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05BFA" w14:textId="77777777" w:rsidR="008E455F" w:rsidRDefault="008E455F" w:rsidP="00590F9F">
      <w:pP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</w:pPr>
    </w:p>
    <w:p w14:paraId="6A25322D" w14:textId="77777777" w:rsidR="008E455F" w:rsidRDefault="008E455F" w:rsidP="00590F9F">
      <w:pP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</w:pPr>
    </w:p>
    <w:p w14:paraId="7BB49070" w14:textId="2D601690" w:rsidR="00590F9F" w:rsidRPr="008E455F" w:rsidRDefault="000B7D50" w:rsidP="00590F9F">
      <w:pPr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8E455F">
        <w:rPr>
          <w:rFonts w:asciiTheme="minorHAnsi" w:hAnsiTheme="minorHAnsi" w:cs="Arial"/>
          <w:b/>
          <w:sz w:val="22"/>
          <w:szCs w:val="22"/>
          <w:shd w:val="clear" w:color="auto" w:fill="FFFFFF"/>
        </w:rPr>
        <w:t>Premio giovani artisti 2013</w:t>
      </w:r>
    </w:p>
    <w:p w14:paraId="59160003" w14:textId="712CE869" w:rsidR="00590F9F" w:rsidRPr="008E455F" w:rsidRDefault="00F72177" w:rsidP="00590F9F">
      <w:pPr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8E455F">
        <w:rPr>
          <w:rFonts w:asciiTheme="minorHAnsi" w:hAnsiTheme="minorHAnsi" w:cs="Arial"/>
          <w:b/>
          <w:sz w:val="22"/>
          <w:szCs w:val="22"/>
          <w:shd w:val="clear" w:color="auto" w:fill="FFFFFF"/>
        </w:rPr>
        <w:t>Il viaggio: sogno o realtà?</w:t>
      </w:r>
    </w:p>
    <w:p w14:paraId="20CDDFB3" w14:textId="77777777" w:rsidR="009118A1" w:rsidRDefault="009118A1" w:rsidP="00C35A54">
      <w:pPr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7971702D" w14:textId="77777777" w:rsidR="00707C17" w:rsidRPr="00C20A8B" w:rsidRDefault="00707C17" w:rsidP="00C35A54">
      <w:pPr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3A0BDC15" w14:textId="3002D692" w:rsidR="00C35A54" w:rsidRPr="00C20A8B" w:rsidRDefault="0087674F" w:rsidP="00C35A54">
      <w:pPr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Sabato 14 dicembre 2013 alle ore 18.30 </w:t>
      </w:r>
      <w:proofErr w:type="gramStart"/>
      <w:r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si </w:t>
      </w:r>
      <w:proofErr w:type="gramEnd"/>
      <w:r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inaugura la nuova mostra </w:t>
      </w:r>
      <w:r w:rsidR="00E97882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allo </w:t>
      </w:r>
      <w:r w:rsidR="00E97882" w:rsidRPr="004611E7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Spazio Officina </w:t>
      </w:r>
      <w:r w:rsidR="000400CA" w:rsidRPr="004611E7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di Chiasso</w:t>
      </w:r>
      <w:r w:rsidR="000400C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E97882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promossa insieme alla </w:t>
      </w:r>
      <w:r w:rsidR="00E97882" w:rsidRPr="00C20A8B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Fondazione Gino e Gianna Macconi di Mendrisio</w:t>
      </w:r>
      <w:r w:rsidR="00D92D3A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</w:t>
      </w:r>
      <w:r w:rsidR="00E97882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in collaborazione e con il pa</w:t>
      </w:r>
      <w:r w:rsidR="00C05F1B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trocinio del </w:t>
      </w:r>
      <w:r w:rsidR="00C05F1B" w:rsidRPr="00C20A8B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Comune di Chiasso</w:t>
      </w:r>
      <w:r w:rsidR="00D0231A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a cura della storica dell’arte</w:t>
      </w:r>
      <w:r w:rsidR="00C35A54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C35A54" w:rsidRPr="00C20A8B">
        <w:rPr>
          <w:rFonts w:asciiTheme="minorHAnsi" w:hAnsiTheme="minorHAnsi" w:cs="Arial"/>
          <w:sz w:val="22"/>
          <w:szCs w:val="22"/>
        </w:rPr>
        <w:t xml:space="preserve">Barbara Paltenghi Malacrida e di </w:t>
      </w:r>
      <w:r w:rsidR="00C35A54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Nicoletta Ossanna Cavadini, direttrice del m.a.x. museo e dello Spazio Officina.</w:t>
      </w:r>
    </w:p>
    <w:p w14:paraId="781767C4" w14:textId="670BCFD1" w:rsidR="00B2349E" w:rsidRPr="00C20A8B" w:rsidRDefault="00D0231A" w:rsidP="00D92D3A">
      <w:pPr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1E6378AC" w14:textId="3B505217" w:rsidR="0087674F" w:rsidRPr="00C20A8B" w:rsidRDefault="00C05F1B" w:rsidP="00AD6B19">
      <w:pPr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C20A8B">
        <w:rPr>
          <w:rFonts w:asciiTheme="minorHAnsi" w:hAnsiTheme="minorHAnsi" w:cs="Arial"/>
          <w:b/>
          <w:i/>
          <w:color w:val="222222"/>
          <w:sz w:val="22"/>
          <w:szCs w:val="22"/>
          <w:shd w:val="clear" w:color="auto" w:fill="FFFFFF"/>
        </w:rPr>
        <w:t>Premio giovani artisti 2013. Il viaggio: sogno o realtà</w:t>
      </w:r>
      <w:r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è il titolo del concorso - giunto alla seconda edizione </w:t>
      </w:r>
      <w:r w:rsidR="006C5840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</w:t>
      </w:r>
      <w:r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6C5840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indetto con </w:t>
      </w:r>
      <w:r w:rsidR="0087674F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l’intento di promuovere l’arte contemporanea</w:t>
      </w:r>
      <w:r w:rsidR="00D34DBF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33328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e individuare</w:t>
      </w:r>
      <w:r w:rsidR="0087674F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87674F" w:rsidRPr="00C20A8B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nuove personalità emergenti</w:t>
      </w:r>
      <w:r w:rsidR="0087674F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5F1354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Ne deriva una mostra che offre ai </w:t>
      </w:r>
      <w:proofErr w:type="gramStart"/>
      <w:r w:rsidR="00320A1B" w:rsidRPr="00EE3AC4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25</w:t>
      </w:r>
      <w:proofErr w:type="gramEnd"/>
      <w:r w:rsidR="00320A1B" w:rsidRPr="00EE3AC4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5F1354" w:rsidRPr="00EE3AC4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giovani</w:t>
      </w:r>
      <w:r w:rsidR="005F1354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che hanno partecipato la possibilità </w:t>
      </w:r>
      <w:r w:rsidR="001C460C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di esporre</w:t>
      </w:r>
      <w:r w:rsidR="00506C7D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- </w:t>
      </w:r>
      <w:r w:rsidR="00506C7D" w:rsidRPr="00D021A3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in molti casi per la prima volta</w:t>
      </w:r>
      <w:r w:rsidR="00506C7D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4611E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</w:t>
      </w:r>
      <w:r w:rsidR="001C460C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ma </w:t>
      </w:r>
      <w:r w:rsidR="00145300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che </w:t>
      </w:r>
      <w:r w:rsidR="000400C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consente</w:t>
      </w:r>
      <w:r w:rsidR="001C460C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anche al pubblico e alla critica di misurare la temperatura della ricerca intorno all’arte.</w:t>
      </w:r>
      <w:r w:rsidR="00AD6B19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87674F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Lo Spazio Officina rappresenta così un vero e proprio </w:t>
      </w:r>
      <w:r w:rsidR="00D92D3A" w:rsidRPr="00C20A8B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trait </w:t>
      </w:r>
      <w:r w:rsidR="0087674F" w:rsidRPr="00C20A8B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d’union</w:t>
      </w:r>
      <w:r w:rsidR="0087674F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fra gli </w:t>
      </w:r>
      <w:r w:rsidR="00D92D3A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artisti e il pubblico</w:t>
      </w:r>
      <w:r w:rsidR="00C35A54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</w:t>
      </w:r>
      <w:r w:rsidR="00D92D3A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che potrà </w:t>
      </w:r>
      <w:r w:rsidR="0087674F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conoscerli e avvicinarsi</w:t>
      </w:r>
      <w:r w:rsidR="00D92D3A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320A1B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al loro lavoro</w:t>
      </w:r>
      <w:r w:rsidR="0087674F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</w:p>
    <w:p w14:paraId="1C9BFE94" w14:textId="77777777" w:rsidR="00320A1B" w:rsidRPr="00C20A8B" w:rsidRDefault="00320A1B" w:rsidP="00D92D3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53A540D6" w14:textId="1404567E" w:rsidR="00262451" w:rsidRPr="00C20A8B" w:rsidRDefault="00F23C31" w:rsidP="0026245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C20A8B">
        <w:rPr>
          <w:rFonts w:asciiTheme="minorHAnsi" w:eastAsia="MS Mincho" w:hAnsiTheme="minorHAnsi" w:cs="Arial"/>
          <w:bCs/>
          <w:color w:val="000000"/>
          <w:sz w:val="22"/>
          <w:szCs w:val="22"/>
        </w:rPr>
        <w:t>Il concorso, con partecipazione gratuita, era rivolto a giovani artisti nati fra il 1973 e il 1993, originari o residenti nel Cantone Ticino o nell’area insubrica</w:t>
      </w:r>
      <w:r w:rsidR="00262451" w:rsidRPr="00C20A8B">
        <w:rPr>
          <w:rFonts w:asciiTheme="minorHAnsi" w:eastAsia="MS Mincho" w:hAnsiTheme="minorHAnsi" w:cs="Arial"/>
          <w:bCs/>
          <w:color w:val="000000"/>
          <w:sz w:val="22"/>
          <w:szCs w:val="22"/>
        </w:rPr>
        <w:t xml:space="preserve">, </w:t>
      </w:r>
      <w:r w:rsidR="00262451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iscritti a istituti superiori d’indirizzo </w:t>
      </w:r>
      <w:r w:rsidR="00421879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artistico</w:t>
      </w:r>
      <w:r w:rsidR="00262451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7D4690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o </w:t>
      </w:r>
      <w:r w:rsidR="00262451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in possesso di un diploma in ambito artistico.</w:t>
      </w:r>
    </w:p>
    <w:p w14:paraId="1DA4568A" w14:textId="7E1A096E" w:rsidR="00252EDD" w:rsidRDefault="00FE15A4" w:rsidP="00F23C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Se da un </w:t>
      </w:r>
      <w:r w:rsidR="00DE58D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lato</w:t>
      </w:r>
      <w:r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quindi, </w:t>
      </w:r>
      <w:r w:rsidR="00B37C38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si tratta di </w:t>
      </w:r>
      <w:r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una “palestra” </w:t>
      </w:r>
      <w:r w:rsidR="00421879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in cui </w:t>
      </w:r>
      <w:proofErr w:type="gramStart"/>
      <w:r w:rsidR="00421879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vengono</w:t>
      </w:r>
      <w:proofErr w:type="gramEnd"/>
      <w:r w:rsidR="00421879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esposte</w:t>
      </w:r>
      <w:r w:rsidR="00D50EB6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D50EB6" w:rsidRPr="00C20A8B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44 opere - tutte inedite -</w:t>
      </w:r>
      <w:r w:rsidR="00AD4AB6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</w:t>
      </w:r>
      <w:r w:rsidR="00F23C31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dall’altro si traccia</w:t>
      </w:r>
      <w:r w:rsidR="00AD4AB6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un itinerario </w:t>
      </w:r>
      <w:r w:rsidR="006D754C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della ricerca artistica più giovane </w:t>
      </w:r>
      <w:r w:rsidR="00AD4AB6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che dall’utilizzo classico della </w:t>
      </w:r>
      <w:r w:rsidR="006D754C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pittura </w:t>
      </w:r>
      <w:r w:rsidR="0029116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muove verso</w:t>
      </w:r>
      <w:r w:rsidR="00376175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lavori dall’eff</w:t>
      </w:r>
      <w:r w:rsidR="00FC0281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etto plastico, fino alla presenz</w:t>
      </w:r>
      <w:r w:rsidR="00376175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 dell</w:t>
      </w:r>
      <w:r w:rsidR="00AF303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 fotografia, della grafica e della</w:t>
      </w:r>
      <w:r w:rsidR="00376175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DE58D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videoart</w:t>
      </w:r>
      <w:r w:rsidR="00376175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. </w:t>
      </w:r>
    </w:p>
    <w:p w14:paraId="63C40868" w14:textId="77777777" w:rsidR="00535BF1" w:rsidRDefault="00535BF1" w:rsidP="00F23C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72836149" w14:textId="28A16EE8" w:rsidR="00535BF1" w:rsidRDefault="00535BF1" w:rsidP="00F23C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6E1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In mostra anche </w:t>
      </w:r>
      <w:r w:rsidR="00C004B6" w:rsidRPr="006E1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alcuni </w:t>
      </w:r>
      <w:r w:rsidRPr="006E1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taccuini di viaggio di Gino Macconi e </w:t>
      </w:r>
      <w:r w:rsidR="00C004B6" w:rsidRPr="006E104A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Composizione</w:t>
      </w:r>
      <w:r w:rsidR="00C004B6" w:rsidRPr="006E1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(olio su tela, 1953) di Giuseppe Bolzani, Sergio Emery e </w:t>
      </w:r>
      <w:r w:rsidR="006E1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del</w:t>
      </w:r>
      <w:r w:rsidR="00C004B6" w:rsidRPr="006E1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lo stesso Macconi.</w:t>
      </w:r>
    </w:p>
    <w:p w14:paraId="270C7A49" w14:textId="77777777" w:rsidR="00252EDD" w:rsidRPr="00C20A8B" w:rsidRDefault="00252EDD" w:rsidP="00F23C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18E542A1" w14:textId="47E8C43C" w:rsidR="009A7742" w:rsidRPr="00C20A8B" w:rsidRDefault="0088041E" w:rsidP="00F23C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Nel corso dell’inaugurazione saranno comunicat</w:t>
      </w:r>
      <w:r w:rsidR="00894A61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i i nomi </w:t>
      </w:r>
      <w:r w:rsidR="00B024D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dei</w:t>
      </w:r>
      <w:r w:rsidR="00894A61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vincitori. La qualità delle opere e della </w:t>
      </w:r>
      <w:r w:rsidR="00A82F33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ricerca </w:t>
      </w:r>
      <w:r w:rsidR="006E104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promossa </w:t>
      </w:r>
      <w:r w:rsidR="004B7CA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ha portato la giuria ad </w:t>
      </w:r>
      <w:r w:rsidR="00A82F33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assegnare </w:t>
      </w:r>
      <w:r w:rsidR="00A82F33" w:rsidRPr="004B7CAB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4 premi</w:t>
      </w:r>
      <w:r w:rsidR="00A82F33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(2 ex aequo per i</w:t>
      </w:r>
      <w:r w:rsidR="00DD6562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l terzo premio) e ben </w:t>
      </w:r>
      <w:r w:rsidR="00DD6562" w:rsidRPr="004B7CAB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4 menzioni</w:t>
      </w:r>
      <w:r w:rsidR="00DD6562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per sottolineare </w:t>
      </w:r>
      <w:r w:rsidR="004B7CA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l’innovazione, la sensibilità</w:t>
      </w:r>
      <w:r w:rsidR="002236F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e </w:t>
      </w:r>
      <w:r w:rsidR="002236FF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l’impegno</w:t>
      </w:r>
      <w:r w:rsidR="00A82F33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. </w:t>
      </w:r>
      <w:r w:rsidR="00894A61" w:rsidRPr="00C20A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077BBF88" w14:textId="4206ECB0" w:rsidR="00F23C31" w:rsidRPr="00C20A8B" w:rsidRDefault="00F23C31" w:rsidP="00F23C31">
      <w:pPr>
        <w:widowControl w:val="0"/>
        <w:autoSpaceDE w:val="0"/>
        <w:autoSpaceDN w:val="0"/>
        <w:adjustRightInd w:val="0"/>
        <w:jc w:val="both"/>
        <w:rPr>
          <w:rFonts w:asciiTheme="minorHAnsi" w:eastAsia="MS Mincho" w:hAnsiTheme="minorHAnsi" w:cs="Arial"/>
          <w:bCs/>
          <w:color w:val="000000"/>
          <w:sz w:val="22"/>
          <w:szCs w:val="22"/>
        </w:rPr>
      </w:pPr>
      <w:r w:rsidRPr="00C20A8B">
        <w:rPr>
          <w:rFonts w:asciiTheme="minorHAnsi" w:eastAsia="MS Mincho" w:hAnsiTheme="minorHAnsi" w:cs="Arial"/>
          <w:bCs/>
          <w:color w:val="000000"/>
          <w:sz w:val="22"/>
          <w:szCs w:val="22"/>
        </w:rPr>
        <w:t>Le opere premiate andranno a far parte del patrimonio artistico della Fo</w:t>
      </w:r>
      <w:r w:rsidR="00F763F0" w:rsidRPr="00C20A8B">
        <w:rPr>
          <w:rFonts w:asciiTheme="minorHAnsi" w:eastAsia="MS Mincho" w:hAnsiTheme="minorHAnsi" w:cs="Arial"/>
          <w:bCs/>
          <w:color w:val="000000"/>
          <w:sz w:val="22"/>
          <w:szCs w:val="22"/>
        </w:rPr>
        <w:t xml:space="preserve">ndazione Gino e Gianna Macconi, </w:t>
      </w:r>
      <w:r w:rsidRPr="00C20A8B">
        <w:rPr>
          <w:rFonts w:asciiTheme="minorHAnsi" w:eastAsia="MS Mincho" w:hAnsiTheme="minorHAnsi" w:cs="Arial"/>
          <w:bCs/>
          <w:color w:val="000000"/>
          <w:sz w:val="22"/>
          <w:szCs w:val="22"/>
        </w:rPr>
        <w:t xml:space="preserve">e quindi del </w:t>
      </w:r>
      <w:r w:rsidRPr="00C20A8B">
        <w:rPr>
          <w:rFonts w:asciiTheme="minorHAnsi" w:eastAsia="MS Mincho" w:hAnsiTheme="minorHAnsi" w:cs="Arial"/>
          <w:b/>
          <w:bCs/>
          <w:color w:val="000000"/>
          <w:sz w:val="22"/>
          <w:szCs w:val="22"/>
        </w:rPr>
        <w:t>fondo Macconi, parte integrante delle collezioni del Museo</w:t>
      </w:r>
      <w:r w:rsidRPr="00C20A8B">
        <w:rPr>
          <w:rFonts w:asciiTheme="minorHAnsi" w:eastAsia="MS Mincho" w:hAnsiTheme="minorHAnsi" w:cs="Arial"/>
          <w:bCs/>
          <w:color w:val="000000"/>
          <w:sz w:val="22"/>
          <w:szCs w:val="22"/>
        </w:rPr>
        <w:t xml:space="preserve"> </w:t>
      </w:r>
      <w:r w:rsidRPr="00C20A8B">
        <w:rPr>
          <w:rFonts w:asciiTheme="minorHAnsi" w:eastAsia="MS Mincho" w:hAnsiTheme="minorHAnsi" w:cs="Arial"/>
          <w:b/>
          <w:bCs/>
          <w:color w:val="000000"/>
          <w:sz w:val="22"/>
          <w:szCs w:val="22"/>
        </w:rPr>
        <w:t xml:space="preserve">d’Arte </w:t>
      </w:r>
      <w:proofErr w:type="gramStart"/>
      <w:r w:rsidRPr="00C20A8B">
        <w:rPr>
          <w:rFonts w:asciiTheme="minorHAnsi" w:eastAsia="MS Mincho" w:hAnsiTheme="minorHAnsi" w:cs="Arial"/>
          <w:b/>
          <w:bCs/>
          <w:color w:val="000000"/>
          <w:sz w:val="22"/>
          <w:szCs w:val="22"/>
        </w:rPr>
        <w:t>di</w:t>
      </w:r>
      <w:proofErr w:type="gramEnd"/>
      <w:r w:rsidRPr="00C20A8B">
        <w:rPr>
          <w:rFonts w:asciiTheme="minorHAnsi" w:eastAsia="MS Mincho" w:hAnsiTheme="minorHAnsi" w:cs="Arial"/>
          <w:b/>
          <w:bCs/>
          <w:color w:val="000000"/>
          <w:sz w:val="22"/>
          <w:szCs w:val="22"/>
        </w:rPr>
        <w:t xml:space="preserve"> Mendrisio</w:t>
      </w:r>
      <w:r w:rsidR="00F763F0" w:rsidRPr="00C20A8B">
        <w:rPr>
          <w:rFonts w:asciiTheme="minorHAnsi" w:eastAsia="MS Mincho" w:hAnsiTheme="minorHAnsi" w:cs="Arial"/>
          <w:bCs/>
          <w:color w:val="000000"/>
          <w:sz w:val="22"/>
          <w:szCs w:val="22"/>
        </w:rPr>
        <w:t>, come pure</w:t>
      </w:r>
      <w:r w:rsidRPr="00C20A8B">
        <w:rPr>
          <w:rFonts w:asciiTheme="minorHAnsi" w:eastAsia="MS Mincho" w:hAnsiTheme="minorHAnsi" w:cs="Arial"/>
          <w:bCs/>
          <w:color w:val="000000"/>
          <w:sz w:val="22"/>
          <w:szCs w:val="22"/>
        </w:rPr>
        <w:t xml:space="preserve"> della </w:t>
      </w:r>
      <w:r w:rsidRPr="00C20A8B">
        <w:rPr>
          <w:rFonts w:asciiTheme="minorHAnsi" w:eastAsia="MS Mincho" w:hAnsiTheme="minorHAnsi" w:cs="Arial"/>
          <w:b/>
          <w:bCs/>
          <w:color w:val="000000"/>
          <w:sz w:val="22"/>
          <w:szCs w:val="22"/>
        </w:rPr>
        <w:t>collezione d’arte del Comune di Chiasso</w:t>
      </w:r>
      <w:r w:rsidRPr="00C20A8B">
        <w:rPr>
          <w:rFonts w:asciiTheme="minorHAnsi" w:eastAsia="MS Mincho" w:hAnsiTheme="minorHAnsi" w:cs="Arial"/>
          <w:bCs/>
          <w:color w:val="000000"/>
          <w:sz w:val="22"/>
          <w:szCs w:val="22"/>
        </w:rPr>
        <w:t>.</w:t>
      </w:r>
    </w:p>
    <w:p w14:paraId="42EC70B5" w14:textId="77777777" w:rsidR="00707C17" w:rsidRDefault="00707C17" w:rsidP="00D92D3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</w:pPr>
    </w:p>
    <w:p w14:paraId="4978A9BC" w14:textId="77777777" w:rsidR="006964DF" w:rsidRDefault="006964DF" w:rsidP="00D92D3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</w:pPr>
    </w:p>
    <w:p w14:paraId="6A9E580D" w14:textId="77777777" w:rsidR="006964DF" w:rsidRDefault="006964DF" w:rsidP="00D92D3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</w:pPr>
    </w:p>
    <w:p w14:paraId="1EB2FC26" w14:textId="47BD14A1" w:rsidR="00F763F0" w:rsidRPr="003E7BCB" w:rsidRDefault="00180514" w:rsidP="00D92D3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FA67C5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Giovani artisti in mostra</w:t>
      </w:r>
      <w:r w:rsidR="003E7BCB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 </w:t>
      </w:r>
    </w:p>
    <w:p w14:paraId="71598932" w14:textId="53F0D91F" w:rsidR="00397E19" w:rsidRPr="00E15617" w:rsidRDefault="00425ED8" w:rsidP="00E1561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proofErr w:type="gramStart"/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Ramona Banfi, Matilde Beretta, Luigi Boccadamo, Francesco Di Raimondo, Tommaso Donati, Isa Doninelli, </w:t>
      </w:r>
      <w:r w:rsidR="000B3836" w:rsidRPr="001A77E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Alex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Dorici, Alessia Giussani, Elia Go</w:t>
      </w:r>
      <w:proofErr w:type="gramEnd"/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bbi, </w:t>
      </w:r>
      <w:r w:rsidR="00FA67C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Atxurdin (Ulrico) Gonzato, Timothy Hofmann, Marianna Iozzino, Marta Malinverni, Anna Masdea, </w:t>
      </w:r>
      <w:r w:rsidR="000B3836" w:rsidRPr="001A77E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Alessandro Mazzoni</w:t>
      </w:r>
      <w:r w:rsidR="00FA67C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Laura Morosoli, Kerstin Nemeth, Fiamma Paganelli, Lucilla Papa, Laura Pellegrinelli, Sandro Pianetti, Irene Riva, Patrizia Stierli, Giulia Cristina Tassi, Gianmaria Zanda</w:t>
      </w:r>
      <w:r w:rsidR="003E7BC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</w:p>
    <w:p w14:paraId="3C95BDC4" w14:textId="77777777" w:rsidR="00ED0DFC" w:rsidRDefault="00ED0DFC" w:rsidP="006B3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6"/>
        <w:jc w:val="both"/>
        <w:rPr>
          <w:rFonts w:asciiTheme="minorHAnsi" w:hAnsiTheme="minorHAnsi" w:cs="Arial"/>
          <w:b/>
          <w:sz w:val="22"/>
          <w:szCs w:val="22"/>
        </w:rPr>
      </w:pPr>
    </w:p>
    <w:p w14:paraId="6980A42C" w14:textId="655B5E60" w:rsidR="009E4068" w:rsidRDefault="00590F9F" w:rsidP="006B3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6"/>
        <w:jc w:val="both"/>
        <w:rPr>
          <w:rFonts w:asciiTheme="minorHAnsi" w:hAnsiTheme="minorHAnsi"/>
          <w:sz w:val="22"/>
          <w:szCs w:val="22"/>
        </w:rPr>
      </w:pPr>
      <w:r w:rsidRPr="00C20A8B">
        <w:rPr>
          <w:rFonts w:asciiTheme="minorHAnsi" w:hAnsiTheme="minorHAnsi"/>
          <w:sz w:val="22"/>
          <w:szCs w:val="22"/>
        </w:rPr>
        <w:t xml:space="preserve">La mostra è resa possibile grazie al Dicastero </w:t>
      </w:r>
      <w:r w:rsidR="0042676B">
        <w:rPr>
          <w:rFonts w:asciiTheme="minorHAnsi" w:hAnsiTheme="minorHAnsi"/>
          <w:sz w:val="22"/>
          <w:szCs w:val="22"/>
        </w:rPr>
        <w:t>Cultura d</w:t>
      </w:r>
      <w:r w:rsidR="009E4068">
        <w:rPr>
          <w:rFonts w:asciiTheme="minorHAnsi" w:hAnsiTheme="minorHAnsi"/>
          <w:sz w:val="22"/>
          <w:szCs w:val="22"/>
        </w:rPr>
        <w:t xml:space="preserve">el Comune di Chiasso, </w:t>
      </w:r>
      <w:r w:rsidR="0042676B">
        <w:rPr>
          <w:rFonts w:asciiTheme="minorHAnsi" w:hAnsiTheme="minorHAnsi"/>
          <w:sz w:val="22"/>
          <w:szCs w:val="22"/>
        </w:rPr>
        <w:t xml:space="preserve">grazie </w:t>
      </w:r>
      <w:r w:rsidRPr="00C20A8B">
        <w:rPr>
          <w:rFonts w:asciiTheme="minorHAnsi" w:hAnsiTheme="minorHAnsi"/>
          <w:sz w:val="22"/>
          <w:szCs w:val="22"/>
        </w:rPr>
        <w:t xml:space="preserve">all’AGE SA, con il </w:t>
      </w:r>
      <w:r w:rsidR="006B3997">
        <w:rPr>
          <w:rFonts w:asciiTheme="minorHAnsi" w:hAnsiTheme="minorHAnsi"/>
          <w:sz w:val="22"/>
          <w:szCs w:val="22"/>
        </w:rPr>
        <w:t>sostegno</w:t>
      </w:r>
      <w:r w:rsidRPr="00C20A8B">
        <w:rPr>
          <w:rFonts w:asciiTheme="minorHAnsi" w:hAnsiTheme="minorHAnsi"/>
          <w:sz w:val="22"/>
          <w:szCs w:val="22"/>
        </w:rPr>
        <w:t xml:space="preserve"> del DECS-Dipartimento dell’educazione, della cultura e dello sport della Repubblica </w:t>
      </w:r>
      <w:proofErr w:type="gramStart"/>
      <w:r w:rsidRPr="00C20A8B">
        <w:rPr>
          <w:rFonts w:asciiTheme="minorHAnsi" w:hAnsiTheme="minorHAnsi"/>
          <w:sz w:val="22"/>
          <w:szCs w:val="22"/>
        </w:rPr>
        <w:t>del</w:t>
      </w:r>
      <w:proofErr w:type="gramEnd"/>
      <w:r w:rsidRPr="00C20A8B">
        <w:rPr>
          <w:rFonts w:asciiTheme="minorHAnsi" w:hAnsiTheme="minorHAnsi"/>
          <w:sz w:val="22"/>
          <w:szCs w:val="22"/>
        </w:rPr>
        <w:t xml:space="preserve"> Cantone Ticino - Fondo Swisslos</w:t>
      </w:r>
      <w:r w:rsidR="001A3E9A">
        <w:rPr>
          <w:rFonts w:asciiTheme="minorHAnsi" w:hAnsiTheme="minorHAnsi"/>
          <w:sz w:val="22"/>
          <w:szCs w:val="22"/>
        </w:rPr>
        <w:t xml:space="preserve"> e </w:t>
      </w:r>
      <w:r w:rsidR="00064397">
        <w:rPr>
          <w:rFonts w:asciiTheme="minorHAnsi" w:hAnsiTheme="minorHAnsi"/>
          <w:sz w:val="22"/>
          <w:szCs w:val="22"/>
        </w:rPr>
        <w:t xml:space="preserve">con il sostegno </w:t>
      </w:r>
      <w:r w:rsidR="006B3997" w:rsidRPr="006B3997">
        <w:rPr>
          <w:rFonts w:asciiTheme="minorHAnsi" w:hAnsiTheme="minorHAnsi"/>
          <w:sz w:val="22"/>
          <w:szCs w:val="22"/>
        </w:rPr>
        <w:t>del Percento culturale Migros Ticino</w:t>
      </w:r>
      <w:r w:rsidR="009E4068">
        <w:rPr>
          <w:rFonts w:asciiTheme="minorHAnsi" w:hAnsiTheme="minorHAnsi"/>
          <w:sz w:val="22"/>
          <w:szCs w:val="22"/>
        </w:rPr>
        <w:t>.</w:t>
      </w:r>
    </w:p>
    <w:p w14:paraId="229B3F4F" w14:textId="711A8C9A" w:rsidR="00590F9F" w:rsidRDefault="009E4068" w:rsidP="00B92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ringraziano per il contributo:</w:t>
      </w:r>
      <w:r w:rsidR="001A3E9A">
        <w:rPr>
          <w:rFonts w:asciiTheme="minorHAnsi" w:hAnsiTheme="minorHAnsi"/>
          <w:sz w:val="22"/>
          <w:szCs w:val="22"/>
        </w:rPr>
        <w:t xml:space="preserve"> </w:t>
      </w:r>
      <w:r w:rsidR="006B3997">
        <w:rPr>
          <w:rFonts w:asciiTheme="minorHAnsi" w:hAnsiTheme="minorHAnsi"/>
          <w:sz w:val="22"/>
          <w:szCs w:val="22"/>
        </w:rPr>
        <w:t>Carugati, Società anonima di trasporti internazionali</w:t>
      </w:r>
      <w:r>
        <w:rPr>
          <w:rFonts w:asciiTheme="minorHAnsi" w:hAnsiTheme="minorHAnsi"/>
          <w:sz w:val="22"/>
          <w:szCs w:val="22"/>
        </w:rPr>
        <w:t>, Chiasso</w:t>
      </w:r>
      <w:r w:rsidR="001A3E9A">
        <w:rPr>
          <w:rFonts w:asciiTheme="minorHAnsi" w:hAnsiTheme="minorHAnsi"/>
          <w:sz w:val="22"/>
          <w:szCs w:val="22"/>
        </w:rPr>
        <w:t xml:space="preserve">, e </w:t>
      </w:r>
      <w:r>
        <w:rPr>
          <w:rFonts w:asciiTheme="minorHAnsi" w:hAnsiTheme="minorHAnsi"/>
          <w:sz w:val="22"/>
          <w:szCs w:val="22"/>
        </w:rPr>
        <w:t>SOPlink SA, Manno</w:t>
      </w:r>
      <w:r w:rsidR="001A3E9A">
        <w:rPr>
          <w:rFonts w:asciiTheme="minorHAnsi" w:hAnsiTheme="minorHAnsi"/>
          <w:sz w:val="22"/>
          <w:szCs w:val="22"/>
        </w:rPr>
        <w:t>.</w:t>
      </w:r>
    </w:p>
    <w:p w14:paraId="6A520139" w14:textId="77777777" w:rsidR="00596D95" w:rsidRDefault="00596D95" w:rsidP="00B92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6"/>
        <w:jc w:val="both"/>
        <w:rPr>
          <w:rFonts w:asciiTheme="minorHAnsi" w:hAnsiTheme="minorHAnsi" w:cs="Helvetica"/>
          <w:sz w:val="22"/>
          <w:szCs w:val="22"/>
        </w:rPr>
      </w:pPr>
    </w:p>
    <w:p w14:paraId="471122C5" w14:textId="77777777" w:rsidR="00057484" w:rsidRDefault="00057484" w:rsidP="00B92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6"/>
        <w:jc w:val="both"/>
        <w:rPr>
          <w:rFonts w:asciiTheme="minorHAnsi" w:hAnsiTheme="minorHAnsi" w:cs="Helvetica"/>
          <w:sz w:val="22"/>
          <w:szCs w:val="22"/>
        </w:rPr>
      </w:pPr>
    </w:p>
    <w:p w14:paraId="41F755AD" w14:textId="77777777" w:rsidR="006964DF" w:rsidRDefault="006964DF" w:rsidP="006964D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Per maggiori informazioni scaricare il comunicato stampa.</w:t>
      </w:r>
    </w:p>
    <w:p w14:paraId="6826ADB2" w14:textId="77777777" w:rsidR="006964DF" w:rsidRDefault="006964DF" w:rsidP="00B92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6"/>
        <w:jc w:val="both"/>
        <w:rPr>
          <w:rFonts w:asciiTheme="minorHAnsi" w:hAnsiTheme="minorHAnsi" w:cs="Helvetica"/>
          <w:sz w:val="22"/>
          <w:szCs w:val="22"/>
        </w:rPr>
      </w:pPr>
      <w:bookmarkStart w:id="0" w:name="_GoBack"/>
      <w:bookmarkEnd w:id="0"/>
    </w:p>
    <w:p w14:paraId="2EE27D8D" w14:textId="77777777" w:rsidR="006964DF" w:rsidRDefault="006964DF" w:rsidP="00B92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6"/>
        <w:jc w:val="both"/>
        <w:rPr>
          <w:rFonts w:asciiTheme="minorHAnsi" w:hAnsiTheme="minorHAnsi" w:cs="Helvetica"/>
          <w:sz w:val="22"/>
          <w:szCs w:val="22"/>
        </w:rPr>
      </w:pPr>
    </w:p>
    <w:p w14:paraId="776FAE50" w14:textId="77777777" w:rsidR="00057484" w:rsidRDefault="00057484" w:rsidP="00B92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6"/>
        <w:jc w:val="both"/>
        <w:rPr>
          <w:rFonts w:asciiTheme="minorHAnsi" w:hAnsiTheme="minorHAnsi" w:cs="Helvetica"/>
          <w:sz w:val="22"/>
          <w:szCs w:val="22"/>
        </w:rPr>
      </w:pPr>
    </w:p>
    <w:p w14:paraId="127F2F99" w14:textId="5E127BE2" w:rsidR="00057484" w:rsidRPr="00ED0DFC" w:rsidRDefault="00ED0DFC" w:rsidP="00B92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6"/>
        <w:jc w:val="both"/>
        <w:rPr>
          <w:rFonts w:asciiTheme="minorHAnsi" w:hAnsiTheme="minorHAnsi" w:cs="Helvetica"/>
          <w:b/>
          <w:sz w:val="22"/>
          <w:szCs w:val="22"/>
        </w:rPr>
      </w:pPr>
      <w:r w:rsidRPr="00ED0DFC">
        <w:rPr>
          <w:rFonts w:asciiTheme="minorHAnsi" w:hAnsiTheme="minorHAnsi" w:cs="Helvetica"/>
          <w:b/>
          <w:sz w:val="22"/>
          <w:szCs w:val="22"/>
        </w:rPr>
        <w:t>Entrata</w:t>
      </w:r>
    </w:p>
    <w:p w14:paraId="5437B4C8" w14:textId="77777777" w:rsidR="00CE2F43" w:rsidRDefault="00CE2F43" w:rsidP="00CE2F43">
      <w:pPr>
        <w:jc w:val="both"/>
        <w:rPr>
          <w:rFonts w:asciiTheme="minorHAnsi" w:hAnsiTheme="minorHAnsi" w:cs="Helvetica"/>
          <w:sz w:val="22"/>
          <w:szCs w:val="22"/>
        </w:rPr>
      </w:pPr>
    </w:p>
    <w:p w14:paraId="4AD03079" w14:textId="77777777" w:rsidR="00CE2F43" w:rsidRPr="00C20A8B" w:rsidRDefault="00CE2F43" w:rsidP="00CE2F43">
      <w:pPr>
        <w:jc w:val="both"/>
        <w:rPr>
          <w:rFonts w:asciiTheme="minorHAnsi" w:hAnsiTheme="minorHAnsi" w:cs="Helvetica"/>
          <w:sz w:val="22"/>
          <w:szCs w:val="22"/>
        </w:rPr>
      </w:pPr>
      <w:proofErr w:type="gramStart"/>
      <w:r w:rsidRPr="00C20A8B">
        <w:rPr>
          <w:rFonts w:asciiTheme="minorHAnsi" w:hAnsiTheme="minorHAnsi" w:cs="Helvetica"/>
          <w:sz w:val="22"/>
          <w:szCs w:val="22"/>
        </w:rPr>
        <w:t>intero</w:t>
      </w:r>
      <w:proofErr w:type="gramEnd"/>
      <w:r w:rsidRPr="00C20A8B">
        <w:rPr>
          <w:rFonts w:asciiTheme="minorHAnsi" w:hAnsiTheme="minorHAnsi" w:cs="Helvetica"/>
          <w:sz w:val="22"/>
          <w:szCs w:val="22"/>
        </w:rPr>
        <w:t xml:space="preserve"> adulti CHF 7.- (Euro 5); ridotto (pensionati AVS, AI, studenti) CHF 5</w:t>
      </w:r>
      <w:r>
        <w:rPr>
          <w:rFonts w:asciiTheme="minorHAnsi" w:hAnsiTheme="minorHAnsi" w:cs="Helvetica"/>
          <w:sz w:val="22"/>
          <w:szCs w:val="22"/>
        </w:rPr>
        <w:t xml:space="preserve">.- (Euro 4); </w:t>
      </w:r>
      <w:r w:rsidRPr="00C20A8B">
        <w:rPr>
          <w:rFonts w:asciiTheme="minorHAnsi" w:hAnsiTheme="minorHAnsi" w:cs="Helvetica"/>
          <w:sz w:val="22"/>
          <w:szCs w:val="22"/>
        </w:rPr>
        <w:t>50% di sconto per i detentori di Chi</w:t>
      </w:r>
      <w:r>
        <w:rPr>
          <w:rFonts w:asciiTheme="minorHAnsi" w:hAnsiTheme="minorHAnsi" w:cs="Helvetica"/>
          <w:sz w:val="22"/>
          <w:szCs w:val="22"/>
        </w:rPr>
        <w:t>asso Card;</w:t>
      </w:r>
      <w:r w:rsidRPr="00C20A8B">
        <w:rPr>
          <w:rFonts w:asciiTheme="minorHAnsi" w:hAnsiTheme="minorHAnsi" w:cs="Helvetica"/>
          <w:sz w:val="22"/>
          <w:szCs w:val="22"/>
        </w:rPr>
        <w:t xml:space="preserve"> riduzione a</w:t>
      </w:r>
      <w:r>
        <w:rPr>
          <w:rFonts w:asciiTheme="minorHAnsi" w:hAnsiTheme="minorHAnsi" w:cs="Helvetica"/>
          <w:sz w:val="22"/>
          <w:szCs w:val="22"/>
        </w:rPr>
        <w:t>lle associazioni convenzionate;</w:t>
      </w:r>
      <w:r w:rsidRPr="00C20A8B">
        <w:rPr>
          <w:rFonts w:asciiTheme="minorHAnsi" w:hAnsiTheme="minorHAnsi" w:cs="Helvetica"/>
          <w:sz w:val="22"/>
          <w:szCs w:val="22"/>
        </w:rPr>
        <w:t xml:space="preserve"> gratuito per l’asso</w:t>
      </w:r>
      <w:r>
        <w:rPr>
          <w:rFonts w:asciiTheme="minorHAnsi" w:hAnsiTheme="minorHAnsi" w:cs="Helvetica"/>
          <w:sz w:val="22"/>
          <w:szCs w:val="22"/>
        </w:rPr>
        <w:t xml:space="preserve">ciazione amici del </w:t>
      </w:r>
      <w:proofErr w:type="spellStart"/>
      <w:r>
        <w:rPr>
          <w:rFonts w:asciiTheme="minorHAnsi" w:hAnsiTheme="minorHAnsi" w:cs="Helvetica"/>
          <w:sz w:val="22"/>
          <w:szCs w:val="22"/>
        </w:rPr>
        <w:t>m.a.x</w:t>
      </w:r>
      <w:proofErr w:type="spellEnd"/>
      <w:r>
        <w:rPr>
          <w:rFonts w:asciiTheme="minorHAnsi" w:hAnsiTheme="minorHAnsi" w:cs="Helvetica"/>
          <w:sz w:val="22"/>
          <w:szCs w:val="22"/>
        </w:rPr>
        <w:t>. museo;</w:t>
      </w:r>
      <w:r w:rsidRPr="00C20A8B">
        <w:rPr>
          <w:rFonts w:asciiTheme="minorHAnsi" w:hAnsiTheme="minorHAnsi" w:cs="Helvetica"/>
          <w:sz w:val="22"/>
          <w:szCs w:val="22"/>
        </w:rPr>
        <w:t xml:space="preserve"> gratuito fino a 7 anni</w:t>
      </w:r>
    </w:p>
    <w:p w14:paraId="2FE078C3" w14:textId="77777777" w:rsidR="00CE2F43" w:rsidRPr="00C20A8B" w:rsidRDefault="00CE2F43" w:rsidP="00CE2F43">
      <w:pPr>
        <w:jc w:val="both"/>
        <w:rPr>
          <w:rFonts w:asciiTheme="minorHAnsi" w:hAnsiTheme="minorHAnsi" w:cs="Helvetica"/>
          <w:sz w:val="22"/>
          <w:szCs w:val="22"/>
        </w:rPr>
      </w:pPr>
    </w:p>
    <w:p w14:paraId="51858C68" w14:textId="5C1A29F1" w:rsidR="00CE2F43" w:rsidRPr="00CE2F43" w:rsidRDefault="00CE2F43" w:rsidP="00CE2F43">
      <w:pPr>
        <w:ind w:left="4960" w:hanging="4960"/>
        <w:jc w:val="both"/>
        <w:rPr>
          <w:rFonts w:asciiTheme="minorHAnsi" w:hAnsiTheme="minorHAnsi" w:cs="Helvetica"/>
          <w:sz w:val="22"/>
          <w:szCs w:val="22"/>
        </w:rPr>
      </w:pPr>
      <w:proofErr w:type="gramStart"/>
      <w:r w:rsidRPr="00CE2F43">
        <w:rPr>
          <w:rFonts w:asciiTheme="minorHAnsi" w:hAnsiTheme="minorHAnsi" w:cs="Helvetica"/>
          <w:sz w:val="22"/>
          <w:szCs w:val="22"/>
        </w:rPr>
        <w:t>biglietti</w:t>
      </w:r>
      <w:proofErr w:type="gramEnd"/>
      <w:r w:rsidRPr="00CE2F43">
        <w:rPr>
          <w:rFonts w:asciiTheme="minorHAnsi" w:hAnsiTheme="minorHAnsi" w:cs="Helvetica"/>
          <w:sz w:val="22"/>
          <w:szCs w:val="22"/>
        </w:rPr>
        <w:t xml:space="preserve"> cumulativi Spazio</w:t>
      </w:r>
      <w:r>
        <w:rPr>
          <w:rFonts w:asciiTheme="minorHAnsi" w:hAnsiTheme="minorHAnsi" w:cs="Helvetica"/>
          <w:sz w:val="22"/>
          <w:szCs w:val="22"/>
        </w:rPr>
        <w:t xml:space="preserve"> </w:t>
      </w:r>
      <w:r w:rsidRPr="00CE2F43">
        <w:rPr>
          <w:rFonts w:asciiTheme="minorHAnsi" w:hAnsiTheme="minorHAnsi" w:cs="Helvetica"/>
          <w:sz w:val="22"/>
          <w:szCs w:val="22"/>
        </w:rPr>
        <w:t xml:space="preserve">Officina e </w:t>
      </w:r>
      <w:proofErr w:type="spellStart"/>
      <w:r w:rsidRPr="00CE2F43">
        <w:rPr>
          <w:rFonts w:asciiTheme="minorHAnsi" w:hAnsiTheme="minorHAnsi" w:cs="Helvetica"/>
          <w:sz w:val="22"/>
          <w:szCs w:val="22"/>
        </w:rPr>
        <w:t>m.a.x</w:t>
      </w:r>
      <w:proofErr w:type="spellEnd"/>
      <w:r w:rsidRPr="00CE2F43">
        <w:rPr>
          <w:rFonts w:asciiTheme="minorHAnsi" w:hAnsiTheme="minorHAnsi" w:cs="Helvetica"/>
          <w:sz w:val="22"/>
          <w:szCs w:val="22"/>
        </w:rPr>
        <w:t>.</w:t>
      </w:r>
      <w:r>
        <w:rPr>
          <w:rFonts w:asciiTheme="minorHAnsi" w:hAnsiTheme="minorHAnsi" w:cs="Helvetica"/>
          <w:sz w:val="22"/>
          <w:szCs w:val="22"/>
        </w:rPr>
        <w:t xml:space="preserve"> </w:t>
      </w:r>
      <w:r w:rsidRPr="00CE2F43">
        <w:rPr>
          <w:rFonts w:asciiTheme="minorHAnsi" w:hAnsiTheme="minorHAnsi" w:cs="Helvetica"/>
          <w:sz w:val="22"/>
          <w:szCs w:val="22"/>
        </w:rPr>
        <w:t xml:space="preserve">museo </w:t>
      </w:r>
    </w:p>
    <w:p w14:paraId="0B685B22" w14:textId="77777777" w:rsidR="00CE2F43" w:rsidRPr="00C20A8B" w:rsidRDefault="00CE2F43" w:rsidP="00CE2F43">
      <w:pPr>
        <w:jc w:val="both"/>
        <w:rPr>
          <w:rFonts w:asciiTheme="minorHAnsi" w:hAnsiTheme="minorHAnsi" w:cs="Helvetica"/>
          <w:sz w:val="22"/>
          <w:szCs w:val="22"/>
        </w:rPr>
      </w:pPr>
      <w:proofErr w:type="gramStart"/>
      <w:r w:rsidRPr="00C20A8B">
        <w:rPr>
          <w:rFonts w:asciiTheme="minorHAnsi" w:hAnsiTheme="minorHAnsi" w:cs="Helvetica"/>
          <w:sz w:val="22"/>
          <w:szCs w:val="22"/>
        </w:rPr>
        <w:t>cumulativo</w:t>
      </w:r>
      <w:proofErr w:type="gramEnd"/>
      <w:r w:rsidRPr="00C20A8B">
        <w:rPr>
          <w:rFonts w:asciiTheme="minorHAnsi" w:hAnsiTheme="minorHAnsi" w:cs="Helvetica"/>
          <w:sz w:val="22"/>
          <w:szCs w:val="22"/>
        </w:rPr>
        <w:t xml:space="preserve"> intero CHF 12.- (Euro 10</w:t>
      </w:r>
      <w:r>
        <w:rPr>
          <w:rFonts w:asciiTheme="minorHAnsi" w:hAnsiTheme="minorHAnsi" w:cs="Helvetica"/>
          <w:sz w:val="22"/>
          <w:szCs w:val="22"/>
        </w:rPr>
        <w:t>);</w:t>
      </w:r>
      <w:r w:rsidRPr="00C20A8B">
        <w:rPr>
          <w:rFonts w:asciiTheme="minorHAnsi" w:hAnsiTheme="minorHAnsi" w:cs="Helvetica"/>
          <w:sz w:val="22"/>
          <w:szCs w:val="22"/>
        </w:rPr>
        <w:t xml:space="preserve"> cumulativo ridotto (pensionati AVS, AI, studenti) CHF 10.- (Euro 8</w:t>
      </w:r>
      <w:r>
        <w:rPr>
          <w:rFonts w:asciiTheme="minorHAnsi" w:hAnsiTheme="minorHAnsi" w:cs="Helvetica"/>
          <w:sz w:val="22"/>
          <w:szCs w:val="22"/>
        </w:rPr>
        <w:t>);</w:t>
      </w:r>
      <w:r w:rsidRPr="00C20A8B">
        <w:rPr>
          <w:rFonts w:asciiTheme="minorHAnsi" w:hAnsiTheme="minorHAnsi" w:cs="Helvetica"/>
          <w:sz w:val="22"/>
          <w:szCs w:val="22"/>
        </w:rPr>
        <w:t xml:space="preserve"> cumulativo gruppi CHF 7.- (Euro 5</w:t>
      </w:r>
      <w:r>
        <w:rPr>
          <w:rFonts w:asciiTheme="minorHAnsi" w:hAnsiTheme="minorHAnsi" w:cs="Helvetica"/>
          <w:sz w:val="22"/>
          <w:szCs w:val="22"/>
        </w:rPr>
        <w:t>)</w:t>
      </w:r>
    </w:p>
    <w:p w14:paraId="3D7CE9AA" w14:textId="77777777" w:rsidR="00CE2F43" w:rsidRPr="00C20A8B" w:rsidRDefault="00CE2F43" w:rsidP="00CE2F43">
      <w:pPr>
        <w:ind w:right="-6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C1CEF14" w14:textId="794A6F64" w:rsidR="00CE2F43" w:rsidRPr="00C20A8B" w:rsidRDefault="00CE2F43" w:rsidP="00CE2F43">
      <w:pPr>
        <w:ind w:right="-66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CE2F43">
        <w:rPr>
          <w:rFonts w:asciiTheme="minorHAnsi" w:hAnsiTheme="minorHAnsi" w:cs="Arial"/>
          <w:bCs/>
          <w:sz w:val="22"/>
          <w:szCs w:val="22"/>
        </w:rPr>
        <w:t>entrata</w:t>
      </w:r>
      <w:proofErr w:type="gramEnd"/>
      <w:r w:rsidRPr="00CE2F43">
        <w:rPr>
          <w:rFonts w:asciiTheme="minorHAnsi" w:hAnsiTheme="minorHAnsi" w:cs="Arial"/>
          <w:bCs/>
          <w:sz w:val="22"/>
          <w:szCs w:val="22"/>
        </w:rPr>
        <w:t xml:space="preserve"> gratuita</w:t>
      </w:r>
      <w:r w:rsidRPr="00CE2F43">
        <w:rPr>
          <w:rFonts w:asciiTheme="minorHAnsi" w:hAnsiTheme="minorHAnsi" w:cs="Arial"/>
          <w:sz w:val="22"/>
          <w:szCs w:val="22"/>
        </w:rPr>
        <w:t>: ogni</w:t>
      </w:r>
      <w:r>
        <w:rPr>
          <w:rFonts w:asciiTheme="minorHAnsi" w:hAnsiTheme="minorHAnsi" w:cs="Arial"/>
          <w:sz w:val="22"/>
          <w:szCs w:val="22"/>
        </w:rPr>
        <w:t xml:space="preserve"> prima domenica del mese</w:t>
      </w:r>
    </w:p>
    <w:p w14:paraId="62082D95" w14:textId="77777777" w:rsidR="00CE2F43" w:rsidRDefault="00CE2F43" w:rsidP="00CE2F43">
      <w:pPr>
        <w:widowControl w:val="0"/>
        <w:autoSpaceDE w:val="0"/>
        <w:autoSpaceDN w:val="0"/>
        <w:adjustRightInd w:val="0"/>
        <w:ind w:right="-66"/>
        <w:jc w:val="both"/>
        <w:rPr>
          <w:rFonts w:asciiTheme="minorHAnsi" w:hAnsiTheme="minorHAnsi" w:cs="Helvetica"/>
          <w:sz w:val="22"/>
          <w:szCs w:val="22"/>
        </w:rPr>
      </w:pPr>
    </w:p>
    <w:p w14:paraId="5B935E98" w14:textId="47C3E1CE" w:rsidR="00CE2F43" w:rsidRDefault="00CE2F43" w:rsidP="00CE2F43">
      <w:pPr>
        <w:widowControl w:val="0"/>
        <w:autoSpaceDE w:val="0"/>
        <w:autoSpaceDN w:val="0"/>
        <w:adjustRightInd w:val="0"/>
        <w:ind w:right="-66"/>
        <w:jc w:val="both"/>
        <w:rPr>
          <w:rFonts w:asciiTheme="minorHAnsi" w:hAnsiTheme="minorHAnsi"/>
          <w:sz w:val="22"/>
          <w:szCs w:val="22"/>
        </w:rPr>
      </w:pPr>
      <w:r w:rsidRPr="00C20A8B">
        <w:rPr>
          <w:rFonts w:asciiTheme="minorHAnsi" w:hAnsiTheme="minorHAnsi"/>
          <w:sz w:val="22"/>
          <w:szCs w:val="22"/>
        </w:rPr>
        <w:t xml:space="preserve">Lo Spazio Officina </w:t>
      </w:r>
      <w:r>
        <w:rPr>
          <w:rFonts w:asciiTheme="minorHAnsi" w:hAnsiTheme="minorHAnsi"/>
          <w:sz w:val="22"/>
          <w:szCs w:val="22"/>
        </w:rPr>
        <w:t>r</w:t>
      </w:r>
      <w:r w:rsidRPr="00C20A8B">
        <w:rPr>
          <w:rFonts w:asciiTheme="minorHAnsi" w:hAnsiTheme="minorHAnsi"/>
          <w:sz w:val="22"/>
          <w:szCs w:val="22"/>
        </w:rPr>
        <w:t xml:space="preserve">esta aperto </w:t>
      </w:r>
      <w:r>
        <w:rPr>
          <w:rFonts w:asciiTheme="minorHAnsi" w:hAnsiTheme="minorHAnsi"/>
          <w:sz w:val="22"/>
          <w:szCs w:val="22"/>
        </w:rPr>
        <w:t xml:space="preserve">giovedì </w:t>
      </w:r>
      <w:r w:rsidRPr="00C20A8B">
        <w:rPr>
          <w:rFonts w:asciiTheme="minorHAnsi" w:hAnsiTheme="minorHAnsi"/>
          <w:sz w:val="22"/>
          <w:szCs w:val="22"/>
        </w:rPr>
        <w:t xml:space="preserve">26 dicembre </w:t>
      </w:r>
      <w:r>
        <w:rPr>
          <w:rFonts w:asciiTheme="minorHAnsi" w:hAnsiTheme="minorHAnsi"/>
          <w:sz w:val="22"/>
          <w:szCs w:val="22"/>
        </w:rPr>
        <w:t xml:space="preserve">2013 </w:t>
      </w:r>
      <w:r w:rsidRPr="00C20A8B">
        <w:rPr>
          <w:rFonts w:asciiTheme="minorHAnsi" w:hAnsiTheme="minorHAnsi"/>
          <w:sz w:val="22"/>
          <w:szCs w:val="22"/>
        </w:rPr>
        <w:t>(Santo Stefano</w:t>
      </w:r>
      <w:r>
        <w:rPr>
          <w:rFonts w:asciiTheme="minorHAnsi" w:hAnsiTheme="minorHAnsi"/>
          <w:sz w:val="22"/>
          <w:szCs w:val="22"/>
        </w:rPr>
        <w:t xml:space="preserve">), mercoledì 1° gennaio 2014 e lunedì </w:t>
      </w:r>
      <w:r w:rsidRPr="00C20A8B">
        <w:rPr>
          <w:rFonts w:asciiTheme="minorHAnsi" w:hAnsiTheme="minorHAnsi"/>
          <w:sz w:val="22"/>
          <w:szCs w:val="22"/>
        </w:rPr>
        <w:t xml:space="preserve">6 </w:t>
      </w:r>
      <w:proofErr w:type="gramStart"/>
      <w:r w:rsidRPr="00C20A8B">
        <w:rPr>
          <w:rFonts w:asciiTheme="minorHAnsi" w:hAnsiTheme="minorHAnsi"/>
          <w:sz w:val="22"/>
          <w:szCs w:val="22"/>
        </w:rPr>
        <w:t>gennaio</w:t>
      </w:r>
      <w:proofErr w:type="gramEnd"/>
      <w:r w:rsidRPr="00C20A8B">
        <w:rPr>
          <w:rFonts w:asciiTheme="minorHAnsi" w:hAnsiTheme="minorHAnsi"/>
          <w:sz w:val="22"/>
          <w:szCs w:val="22"/>
        </w:rPr>
        <w:t xml:space="preserve"> (Epifania).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In occasione di queste tre giornate con i seguenti orari: 10-12 e 15-18.</w:t>
      </w:r>
      <w:proofErr w:type="gramEnd"/>
    </w:p>
    <w:p w14:paraId="3FA0C988" w14:textId="77777777" w:rsidR="00CE2F43" w:rsidRPr="00C20A8B" w:rsidRDefault="00CE2F43" w:rsidP="00CE2F43">
      <w:pPr>
        <w:widowControl w:val="0"/>
        <w:autoSpaceDE w:val="0"/>
        <w:autoSpaceDN w:val="0"/>
        <w:adjustRightInd w:val="0"/>
        <w:ind w:right="-66"/>
        <w:jc w:val="both"/>
        <w:rPr>
          <w:rFonts w:asciiTheme="minorHAnsi" w:hAnsiTheme="minorHAnsi"/>
          <w:sz w:val="22"/>
          <w:szCs w:val="22"/>
        </w:rPr>
      </w:pPr>
      <w:r w:rsidRPr="00C20A8B">
        <w:rPr>
          <w:rFonts w:asciiTheme="minorHAnsi" w:hAnsiTheme="minorHAnsi"/>
          <w:sz w:val="22"/>
          <w:szCs w:val="22"/>
        </w:rPr>
        <w:t xml:space="preserve">Sarà, invece, </w:t>
      </w:r>
      <w:r>
        <w:rPr>
          <w:rFonts w:asciiTheme="minorHAnsi" w:hAnsiTheme="minorHAnsi"/>
          <w:sz w:val="22"/>
          <w:szCs w:val="22"/>
        </w:rPr>
        <w:t>chiuso il giorno di Natale e martedì 31 dicembre</w:t>
      </w:r>
      <w:r w:rsidRPr="00C20A8B">
        <w:rPr>
          <w:rFonts w:asciiTheme="minorHAnsi" w:hAnsiTheme="minorHAnsi"/>
          <w:sz w:val="22"/>
          <w:szCs w:val="22"/>
        </w:rPr>
        <w:t>.</w:t>
      </w:r>
    </w:p>
    <w:p w14:paraId="166037DB" w14:textId="77777777" w:rsidR="00CE2F43" w:rsidRPr="00C20A8B" w:rsidRDefault="00CE2F43" w:rsidP="00CE2F43">
      <w:pPr>
        <w:widowControl w:val="0"/>
        <w:autoSpaceDE w:val="0"/>
        <w:autoSpaceDN w:val="0"/>
        <w:adjustRightInd w:val="0"/>
        <w:ind w:right="-66"/>
        <w:jc w:val="both"/>
        <w:rPr>
          <w:rFonts w:asciiTheme="minorHAnsi" w:hAnsiTheme="minorHAnsi" w:cs="Helvetica"/>
          <w:sz w:val="22"/>
          <w:szCs w:val="22"/>
        </w:rPr>
      </w:pPr>
    </w:p>
    <w:p w14:paraId="6E5529F6" w14:textId="77777777" w:rsidR="00CE2F43" w:rsidRDefault="00CE2F43" w:rsidP="00B92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6"/>
        <w:jc w:val="both"/>
        <w:rPr>
          <w:rFonts w:asciiTheme="minorHAnsi" w:hAnsiTheme="minorHAnsi" w:cs="Helvetica"/>
          <w:sz w:val="22"/>
          <w:szCs w:val="22"/>
        </w:rPr>
      </w:pPr>
    </w:p>
    <w:p w14:paraId="044B910C" w14:textId="77777777" w:rsidR="00CE2F43" w:rsidRDefault="00CE2F43" w:rsidP="00B92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6"/>
        <w:jc w:val="both"/>
        <w:rPr>
          <w:rFonts w:asciiTheme="minorHAnsi" w:hAnsiTheme="minorHAnsi" w:cs="Helvetica"/>
          <w:sz w:val="22"/>
          <w:szCs w:val="22"/>
        </w:rPr>
      </w:pPr>
    </w:p>
    <w:p w14:paraId="06277927" w14:textId="335F7DCC" w:rsidR="00ED0DFC" w:rsidRPr="00ED0DFC" w:rsidRDefault="00ED0DFC" w:rsidP="00B92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6"/>
        <w:jc w:val="both"/>
        <w:rPr>
          <w:rFonts w:asciiTheme="minorHAnsi" w:hAnsiTheme="minorHAnsi" w:cs="Helvetica"/>
          <w:b/>
          <w:sz w:val="22"/>
          <w:szCs w:val="22"/>
        </w:rPr>
      </w:pPr>
      <w:r w:rsidRPr="00ED0DFC">
        <w:rPr>
          <w:rFonts w:asciiTheme="minorHAnsi" w:hAnsiTheme="minorHAnsi" w:cs="Helvetica"/>
          <w:b/>
          <w:sz w:val="22"/>
          <w:szCs w:val="22"/>
        </w:rPr>
        <w:t>Promotore</w:t>
      </w:r>
    </w:p>
    <w:p w14:paraId="3193A614" w14:textId="77777777" w:rsidR="00B94B15" w:rsidRDefault="00B94B15" w:rsidP="00B926BA">
      <w:pPr>
        <w:widowControl w:val="0"/>
        <w:autoSpaceDE w:val="0"/>
        <w:autoSpaceDN w:val="0"/>
        <w:adjustRightInd w:val="0"/>
        <w:ind w:right="-66"/>
        <w:jc w:val="both"/>
        <w:rPr>
          <w:rFonts w:asciiTheme="minorHAnsi" w:hAnsiTheme="minorHAnsi" w:cs="Helvetica"/>
          <w:sz w:val="22"/>
          <w:szCs w:val="22"/>
        </w:rPr>
      </w:pPr>
    </w:p>
    <w:p w14:paraId="4106C23B" w14:textId="77777777" w:rsidR="00ED0DFC" w:rsidRDefault="00ED0DFC" w:rsidP="00B926BA">
      <w:pPr>
        <w:widowControl w:val="0"/>
        <w:autoSpaceDE w:val="0"/>
        <w:autoSpaceDN w:val="0"/>
        <w:adjustRightInd w:val="0"/>
        <w:ind w:right="-66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Spazio Officina</w:t>
      </w:r>
    </w:p>
    <w:p w14:paraId="7132373A" w14:textId="77777777" w:rsidR="00ED0DFC" w:rsidRDefault="005C2E9B" w:rsidP="00B926BA">
      <w:pPr>
        <w:widowControl w:val="0"/>
        <w:autoSpaceDE w:val="0"/>
        <w:autoSpaceDN w:val="0"/>
        <w:adjustRightInd w:val="0"/>
        <w:ind w:right="-66"/>
        <w:jc w:val="both"/>
        <w:rPr>
          <w:rFonts w:asciiTheme="minorHAnsi" w:hAnsiTheme="minorHAnsi" w:cs="Helvetica"/>
          <w:sz w:val="22"/>
          <w:szCs w:val="22"/>
        </w:rPr>
      </w:pPr>
      <w:r w:rsidRPr="00C20A8B">
        <w:rPr>
          <w:rFonts w:asciiTheme="minorHAnsi" w:hAnsiTheme="minorHAnsi" w:cs="Helvetica"/>
          <w:sz w:val="22"/>
          <w:szCs w:val="22"/>
        </w:rPr>
        <w:t>Via Dante Alighieri 4</w:t>
      </w:r>
    </w:p>
    <w:p w14:paraId="4B8BB092" w14:textId="12BA0E95" w:rsidR="00590F9F" w:rsidRPr="00C20A8B" w:rsidRDefault="00ED0DFC" w:rsidP="00B926BA">
      <w:pPr>
        <w:widowControl w:val="0"/>
        <w:autoSpaceDE w:val="0"/>
        <w:autoSpaceDN w:val="0"/>
        <w:adjustRightInd w:val="0"/>
        <w:ind w:right="-66"/>
        <w:jc w:val="both"/>
        <w:rPr>
          <w:rFonts w:asciiTheme="minorHAnsi" w:hAnsiTheme="minorHAnsi" w:cs="Helvetica"/>
          <w:sz w:val="22"/>
          <w:szCs w:val="22"/>
        </w:rPr>
      </w:pPr>
      <w:proofErr w:type="gramStart"/>
      <w:r>
        <w:rPr>
          <w:rFonts w:asciiTheme="minorHAnsi" w:hAnsiTheme="minorHAnsi" w:cs="Helvetica"/>
          <w:sz w:val="22"/>
          <w:szCs w:val="22"/>
        </w:rPr>
        <w:t>6830</w:t>
      </w:r>
      <w:proofErr w:type="gramEnd"/>
      <w:r>
        <w:rPr>
          <w:rFonts w:asciiTheme="minorHAnsi" w:hAnsiTheme="minorHAnsi" w:cs="Helvetica"/>
          <w:sz w:val="22"/>
          <w:szCs w:val="22"/>
        </w:rPr>
        <w:t xml:space="preserve"> Chiasso </w:t>
      </w:r>
    </w:p>
    <w:p w14:paraId="7401CDDF" w14:textId="198669DD" w:rsidR="00CE2F43" w:rsidRDefault="00590F9F" w:rsidP="00B926BA">
      <w:pPr>
        <w:widowControl w:val="0"/>
        <w:autoSpaceDE w:val="0"/>
        <w:autoSpaceDN w:val="0"/>
        <w:adjustRightInd w:val="0"/>
        <w:ind w:right="-66"/>
        <w:jc w:val="both"/>
        <w:rPr>
          <w:rFonts w:asciiTheme="minorHAnsi" w:hAnsiTheme="minorHAnsi" w:cs="Helvetica"/>
          <w:sz w:val="22"/>
          <w:szCs w:val="22"/>
        </w:rPr>
      </w:pPr>
      <w:r w:rsidRPr="00C20A8B">
        <w:rPr>
          <w:rFonts w:asciiTheme="minorHAnsi" w:hAnsiTheme="minorHAnsi" w:cs="Helvetica"/>
          <w:sz w:val="22"/>
          <w:szCs w:val="22"/>
        </w:rPr>
        <w:t>Tel. +41 91 6</w:t>
      </w:r>
      <w:r w:rsidR="00CE2F43">
        <w:rPr>
          <w:rFonts w:asciiTheme="minorHAnsi" w:hAnsiTheme="minorHAnsi" w:cs="Helvetica"/>
          <w:sz w:val="22"/>
          <w:szCs w:val="22"/>
        </w:rPr>
        <w:t>95 08 88</w:t>
      </w:r>
    </w:p>
    <w:p w14:paraId="0D7EF52E" w14:textId="66A4E0D8" w:rsidR="00CE2F43" w:rsidRPr="00CD257B" w:rsidRDefault="008E455F" w:rsidP="00CE2F43">
      <w:pPr>
        <w:widowControl w:val="0"/>
        <w:autoSpaceDE w:val="0"/>
        <w:autoSpaceDN w:val="0"/>
        <w:adjustRightInd w:val="0"/>
        <w:ind w:right="-66"/>
        <w:jc w:val="both"/>
        <w:rPr>
          <w:rFonts w:asciiTheme="minorHAnsi" w:hAnsiTheme="minorHAnsi" w:cs="Arial"/>
          <w:sz w:val="22"/>
          <w:szCs w:val="22"/>
        </w:rPr>
      </w:pPr>
      <w:hyperlink r:id="rId8" w:history="1">
        <w:r w:rsidR="00590F9F" w:rsidRPr="00CD257B">
          <w:rPr>
            <w:rStyle w:val="Collegamentoipertestuale"/>
            <w:rFonts w:asciiTheme="minorHAnsi" w:hAnsiTheme="minorHAnsi" w:cs="Helvetica"/>
            <w:color w:val="auto"/>
            <w:sz w:val="22"/>
            <w:szCs w:val="22"/>
            <w:u w:val="none"/>
          </w:rPr>
          <w:t>info@maxmuseo.ch</w:t>
        </w:r>
      </w:hyperlink>
    </w:p>
    <w:p w14:paraId="23539338" w14:textId="3901388B" w:rsidR="00CD257B" w:rsidRPr="00CD257B" w:rsidRDefault="00CD257B" w:rsidP="00CD257B">
      <w:pPr>
        <w:ind w:right="-720"/>
        <w:jc w:val="both"/>
        <w:rPr>
          <w:rFonts w:asciiTheme="minorHAnsi" w:hAnsiTheme="minorHAnsi" w:cs="Arial"/>
          <w:sz w:val="22"/>
          <w:szCs w:val="22"/>
        </w:rPr>
      </w:pPr>
    </w:p>
    <w:sectPr w:rsidR="00CD257B" w:rsidRPr="00CD257B" w:rsidSect="009F5C05">
      <w:headerReference w:type="default" r:id="rId9"/>
      <w:pgSz w:w="12260" w:h="17360"/>
      <w:pgMar w:top="1900" w:right="1268" w:bottom="1797" w:left="1560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1A5B2" w14:textId="77777777" w:rsidR="00D021A3" w:rsidRDefault="00D021A3">
      <w:r>
        <w:separator/>
      </w:r>
    </w:p>
  </w:endnote>
  <w:endnote w:type="continuationSeparator" w:id="0">
    <w:p w14:paraId="3762E308" w14:textId="77777777" w:rsidR="00D021A3" w:rsidRDefault="00D0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BDB13" w14:textId="77777777" w:rsidR="00D021A3" w:rsidRDefault="00D021A3">
      <w:r>
        <w:separator/>
      </w:r>
    </w:p>
  </w:footnote>
  <w:footnote w:type="continuationSeparator" w:id="0">
    <w:p w14:paraId="64E4DB39" w14:textId="77777777" w:rsidR="00D021A3" w:rsidRDefault="00D021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0EBEF" w14:textId="77777777" w:rsidR="00D021A3" w:rsidRPr="00702FE4" w:rsidRDefault="00D021A3" w:rsidP="00702F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CF40F9C" wp14:editId="5EE481BF">
          <wp:simplePos x="0" y="0"/>
          <wp:positionH relativeFrom="margin">
            <wp:posOffset>0</wp:posOffset>
          </wp:positionH>
          <wp:positionV relativeFrom="margin">
            <wp:posOffset>-1051560</wp:posOffset>
          </wp:positionV>
          <wp:extent cx="5865690" cy="1019596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5690" cy="10195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DC"/>
    <w:rsid w:val="00015F1F"/>
    <w:rsid w:val="00031C63"/>
    <w:rsid w:val="000400CA"/>
    <w:rsid w:val="00057484"/>
    <w:rsid w:val="00057993"/>
    <w:rsid w:val="00061799"/>
    <w:rsid w:val="00064397"/>
    <w:rsid w:val="00080DC3"/>
    <w:rsid w:val="0008137F"/>
    <w:rsid w:val="00087F86"/>
    <w:rsid w:val="000B3836"/>
    <w:rsid w:val="000B7D50"/>
    <w:rsid w:val="000D6BA1"/>
    <w:rsid w:val="000E044A"/>
    <w:rsid w:val="000E5F95"/>
    <w:rsid w:val="000F097A"/>
    <w:rsid w:val="00140F21"/>
    <w:rsid w:val="00145300"/>
    <w:rsid w:val="001568B1"/>
    <w:rsid w:val="001657E2"/>
    <w:rsid w:val="00180514"/>
    <w:rsid w:val="001806A4"/>
    <w:rsid w:val="001909FB"/>
    <w:rsid w:val="00190CE5"/>
    <w:rsid w:val="001A3E9A"/>
    <w:rsid w:val="001A77EF"/>
    <w:rsid w:val="001A7FCA"/>
    <w:rsid w:val="001C460C"/>
    <w:rsid w:val="001E22CF"/>
    <w:rsid w:val="001E2BB6"/>
    <w:rsid w:val="001F0193"/>
    <w:rsid w:val="001F214D"/>
    <w:rsid w:val="002129F0"/>
    <w:rsid w:val="00215584"/>
    <w:rsid w:val="00222D21"/>
    <w:rsid w:val="002236FF"/>
    <w:rsid w:val="0024376C"/>
    <w:rsid w:val="002523AD"/>
    <w:rsid w:val="00252EDD"/>
    <w:rsid w:val="00262451"/>
    <w:rsid w:val="00274C93"/>
    <w:rsid w:val="00275FF2"/>
    <w:rsid w:val="00282C81"/>
    <w:rsid w:val="0029116B"/>
    <w:rsid w:val="002B17EA"/>
    <w:rsid w:val="00301EC3"/>
    <w:rsid w:val="0032097C"/>
    <w:rsid w:val="00320A1B"/>
    <w:rsid w:val="00332CCC"/>
    <w:rsid w:val="0033328C"/>
    <w:rsid w:val="0033442A"/>
    <w:rsid w:val="0037319E"/>
    <w:rsid w:val="00376175"/>
    <w:rsid w:val="00397E19"/>
    <w:rsid w:val="003A1511"/>
    <w:rsid w:val="003D5C7A"/>
    <w:rsid w:val="003E6BBA"/>
    <w:rsid w:val="003E7BCB"/>
    <w:rsid w:val="003F3363"/>
    <w:rsid w:val="00421879"/>
    <w:rsid w:val="00425ED8"/>
    <w:rsid w:val="0042676B"/>
    <w:rsid w:val="004302C8"/>
    <w:rsid w:val="00437D78"/>
    <w:rsid w:val="004611E7"/>
    <w:rsid w:val="004A665C"/>
    <w:rsid w:val="004B66A5"/>
    <w:rsid w:val="004B7CAB"/>
    <w:rsid w:val="004C555B"/>
    <w:rsid w:val="004E02AF"/>
    <w:rsid w:val="00506C7D"/>
    <w:rsid w:val="00513CD4"/>
    <w:rsid w:val="00517220"/>
    <w:rsid w:val="00517390"/>
    <w:rsid w:val="005268F0"/>
    <w:rsid w:val="005303E6"/>
    <w:rsid w:val="00535BF1"/>
    <w:rsid w:val="005858D9"/>
    <w:rsid w:val="00590F9F"/>
    <w:rsid w:val="00596D95"/>
    <w:rsid w:val="005A5E46"/>
    <w:rsid w:val="005C2E9B"/>
    <w:rsid w:val="005F1354"/>
    <w:rsid w:val="005F5F7D"/>
    <w:rsid w:val="006177C1"/>
    <w:rsid w:val="00640172"/>
    <w:rsid w:val="006606B4"/>
    <w:rsid w:val="00667034"/>
    <w:rsid w:val="006964DF"/>
    <w:rsid w:val="006B3997"/>
    <w:rsid w:val="006C1570"/>
    <w:rsid w:val="006C5840"/>
    <w:rsid w:val="006D1AF0"/>
    <w:rsid w:val="006D56B7"/>
    <w:rsid w:val="006D754C"/>
    <w:rsid w:val="006E104A"/>
    <w:rsid w:val="006E18E9"/>
    <w:rsid w:val="006E417F"/>
    <w:rsid w:val="00702FE4"/>
    <w:rsid w:val="00706818"/>
    <w:rsid w:val="00707C17"/>
    <w:rsid w:val="007116C0"/>
    <w:rsid w:val="007229A6"/>
    <w:rsid w:val="00734526"/>
    <w:rsid w:val="00737B8B"/>
    <w:rsid w:val="00756629"/>
    <w:rsid w:val="007647D4"/>
    <w:rsid w:val="0079657C"/>
    <w:rsid w:val="007D4690"/>
    <w:rsid w:val="007F5D9C"/>
    <w:rsid w:val="00812176"/>
    <w:rsid w:val="00836391"/>
    <w:rsid w:val="00864B70"/>
    <w:rsid w:val="0087674F"/>
    <w:rsid w:val="0088041E"/>
    <w:rsid w:val="00894A61"/>
    <w:rsid w:val="00896028"/>
    <w:rsid w:val="008A44FE"/>
    <w:rsid w:val="008B718E"/>
    <w:rsid w:val="008D7950"/>
    <w:rsid w:val="008E3C70"/>
    <w:rsid w:val="008E455F"/>
    <w:rsid w:val="008F1EA9"/>
    <w:rsid w:val="009118A1"/>
    <w:rsid w:val="00920AEC"/>
    <w:rsid w:val="00932883"/>
    <w:rsid w:val="00933409"/>
    <w:rsid w:val="009416FF"/>
    <w:rsid w:val="0095204E"/>
    <w:rsid w:val="00960136"/>
    <w:rsid w:val="0098508F"/>
    <w:rsid w:val="009A0A15"/>
    <w:rsid w:val="009A7742"/>
    <w:rsid w:val="009B34D0"/>
    <w:rsid w:val="009C5255"/>
    <w:rsid w:val="009D10A5"/>
    <w:rsid w:val="009D3733"/>
    <w:rsid w:val="009E4068"/>
    <w:rsid w:val="009E5CC6"/>
    <w:rsid w:val="009E5F21"/>
    <w:rsid w:val="009F5C05"/>
    <w:rsid w:val="009F6D74"/>
    <w:rsid w:val="00A10AED"/>
    <w:rsid w:val="00A156B2"/>
    <w:rsid w:val="00A43F0A"/>
    <w:rsid w:val="00A47250"/>
    <w:rsid w:val="00A52BD6"/>
    <w:rsid w:val="00A5659D"/>
    <w:rsid w:val="00A651DA"/>
    <w:rsid w:val="00A82F33"/>
    <w:rsid w:val="00A85BAC"/>
    <w:rsid w:val="00AA3CA8"/>
    <w:rsid w:val="00AB45F6"/>
    <w:rsid w:val="00AC350B"/>
    <w:rsid w:val="00AD4AB6"/>
    <w:rsid w:val="00AD6AA6"/>
    <w:rsid w:val="00AD6B19"/>
    <w:rsid w:val="00AE175F"/>
    <w:rsid w:val="00AF3035"/>
    <w:rsid w:val="00B024D3"/>
    <w:rsid w:val="00B21C96"/>
    <w:rsid w:val="00B22B8E"/>
    <w:rsid w:val="00B2349E"/>
    <w:rsid w:val="00B3148F"/>
    <w:rsid w:val="00B31BDC"/>
    <w:rsid w:val="00B37C38"/>
    <w:rsid w:val="00B562A0"/>
    <w:rsid w:val="00B828F5"/>
    <w:rsid w:val="00B926BA"/>
    <w:rsid w:val="00B93F96"/>
    <w:rsid w:val="00B94B15"/>
    <w:rsid w:val="00BB4412"/>
    <w:rsid w:val="00BD2760"/>
    <w:rsid w:val="00BD4EFE"/>
    <w:rsid w:val="00BE5C26"/>
    <w:rsid w:val="00C004B6"/>
    <w:rsid w:val="00C05F1B"/>
    <w:rsid w:val="00C20A8B"/>
    <w:rsid w:val="00C2177C"/>
    <w:rsid w:val="00C32C7A"/>
    <w:rsid w:val="00C35A54"/>
    <w:rsid w:val="00C54DB9"/>
    <w:rsid w:val="00C56C3E"/>
    <w:rsid w:val="00C945EB"/>
    <w:rsid w:val="00CA495B"/>
    <w:rsid w:val="00CD1FF7"/>
    <w:rsid w:val="00CD257B"/>
    <w:rsid w:val="00CE2F43"/>
    <w:rsid w:val="00CE7F33"/>
    <w:rsid w:val="00CF013B"/>
    <w:rsid w:val="00CF6BFC"/>
    <w:rsid w:val="00D021A3"/>
    <w:rsid w:val="00D0231A"/>
    <w:rsid w:val="00D07859"/>
    <w:rsid w:val="00D11828"/>
    <w:rsid w:val="00D264F7"/>
    <w:rsid w:val="00D34DBF"/>
    <w:rsid w:val="00D463DC"/>
    <w:rsid w:val="00D50EB6"/>
    <w:rsid w:val="00D74E9E"/>
    <w:rsid w:val="00D763F6"/>
    <w:rsid w:val="00D80593"/>
    <w:rsid w:val="00D84111"/>
    <w:rsid w:val="00D92D3A"/>
    <w:rsid w:val="00DA1DEC"/>
    <w:rsid w:val="00DC2A1B"/>
    <w:rsid w:val="00DD6562"/>
    <w:rsid w:val="00DE58D0"/>
    <w:rsid w:val="00DF7A1F"/>
    <w:rsid w:val="00E13285"/>
    <w:rsid w:val="00E15617"/>
    <w:rsid w:val="00E90E6A"/>
    <w:rsid w:val="00E923DC"/>
    <w:rsid w:val="00E93EE5"/>
    <w:rsid w:val="00E97882"/>
    <w:rsid w:val="00EB0F9C"/>
    <w:rsid w:val="00EC1C9C"/>
    <w:rsid w:val="00ED0DFC"/>
    <w:rsid w:val="00ED6126"/>
    <w:rsid w:val="00EE2FF8"/>
    <w:rsid w:val="00EE3AC4"/>
    <w:rsid w:val="00F17CE1"/>
    <w:rsid w:val="00F23C31"/>
    <w:rsid w:val="00F568C0"/>
    <w:rsid w:val="00F663F8"/>
    <w:rsid w:val="00F72177"/>
    <w:rsid w:val="00F7384C"/>
    <w:rsid w:val="00F763F0"/>
    <w:rsid w:val="00FA00B9"/>
    <w:rsid w:val="00FA67C5"/>
    <w:rsid w:val="00FC0281"/>
    <w:rsid w:val="00FE15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816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B8B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23DC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923DC"/>
  </w:style>
  <w:style w:type="character" w:styleId="Rimandonotaapidipagina">
    <w:name w:val="footnote reference"/>
    <w:basedOn w:val="Caratterepredefinitoparagrafo"/>
    <w:uiPriority w:val="99"/>
    <w:semiHidden/>
    <w:unhideWhenUsed/>
    <w:rsid w:val="00E92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923D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923DC"/>
  </w:style>
  <w:style w:type="paragraph" w:styleId="Pidipagina">
    <w:name w:val="footer"/>
    <w:basedOn w:val="Normale"/>
    <w:link w:val="PidipaginaCarattere"/>
    <w:uiPriority w:val="99"/>
    <w:unhideWhenUsed/>
    <w:rsid w:val="00E923D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23DC"/>
  </w:style>
  <w:style w:type="paragraph" w:customStyle="1" w:styleId="Univers">
    <w:name w:val="Univers"/>
    <w:basedOn w:val="Normale"/>
    <w:next w:val="Testofumetto"/>
    <w:qFormat/>
    <w:rsid w:val="00640172"/>
    <w:pPr>
      <w:spacing w:before="40" w:after="40"/>
      <w:jc w:val="both"/>
    </w:pPr>
    <w:rPr>
      <w:rFonts w:ascii="Univers 45 Light" w:eastAsiaTheme="minorHAnsi" w:hAnsi="Univers 45 Light" w:cstheme="minorBidi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3DC"/>
    <w:rPr>
      <w:rFonts w:ascii="Lucida Grande" w:eastAsiaTheme="minorHAnsi" w:hAnsi="Lucida Grande" w:cstheme="minorBidi"/>
      <w:sz w:val="18"/>
      <w:szCs w:val="18"/>
      <w:lang w:eastAsia="en-US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63DC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737B8B"/>
    <w:rPr>
      <w:color w:val="0000FF"/>
      <w:u w:val="single"/>
    </w:rPr>
  </w:style>
  <w:style w:type="paragraph" w:customStyle="1" w:styleId="Predefinito">
    <w:name w:val="Predefinito"/>
    <w:uiPriority w:val="99"/>
    <w:rsid w:val="00737B8B"/>
    <w:pPr>
      <w:tabs>
        <w:tab w:val="left" w:pos="720"/>
      </w:tabs>
      <w:suppressAutoHyphens/>
    </w:pPr>
    <w:rPr>
      <w:rFonts w:ascii="Cambria" w:eastAsia="SimSun" w:hAnsi="Cambria" w:cs="Cambria"/>
      <w:color w:val="00000A"/>
      <w:lang w:eastAsia="ja-JP"/>
    </w:rPr>
  </w:style>
  <w:style w:type="character" w:customStyle="1" w:styleId="FontStyle14">
    <w:name w:val="Font Style14"/>
    <w:uiPriority w:val="99"/>
    <w:rsid w:val="00737B8B"/>
    <w:rPr>
      <w:rFonts w:ascii="Garamond" w:hAnsi="Garamond" w:cs="Garamond" w:hint="default"/>
      <w:b/>
      <w:bCs/>
      <w:sz w:val="12"/>
    </w:rPr>
  </w:style>
  <w:style w:type="paragraph" w:customStyle="1" w:styleId="Default">
    <w:name w:val="Default"/>
    <w:rsid w:val="009D10A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it-CH" w:eastAsia="it-CH"/>
    </w:rPr>
  </w:style>
  <w:style w:type="paragraph" w:styleId="Testocommento">
    <w:name w:val="annotation text"/>
    <w:basedOn w:val="Normale"/>
    <w:link w:val="TestocommentoCarattere"/>
    <w:rsid w:val="00590F9F"/>
    <w:pPr>
      <w:suppressAutoHyphens/>
      <w:spacing w:after="200"/>
    </w:pPr>
    <w:rPr>
      <w:rFonts w:ascii="Calibri" w:eastAsia="Calibri" w:hAnsi="Calibri" w:cs="Calibri"/>
      <w:sz w:val="20"/>
      <w:szCs w:val="20"/>
      <w:lang w:val="de-CH" w:eastAsia="ar-SA"/>
    </w:rPr>
  </w:style>
  <w:style w:type="character" w:customStyle="1" w:styleId="TestocommentoCarattere">
    <w:name w:val="Testo commento Carattere"/>
    <w:basedOn w:val="Caratterepredefinitoparagrafo"/>
    <w:link w:val="Testocommento"/>
    <w:rsid w:val="00590F9F"/>
    <w:rPr>
      <w:rFonts w:ascii="Calibri" w:eastAsia="Calibri" w:hAnsi="Calibri" w:cs="Calibri"/>
      <w:sz w:val="20"/>
      <w:szCs w:val="20"/>
      <w:lang w:val="de-CH" w:eastAsia="ar-SA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D257B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07C1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707C17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707C1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B8B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23DC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923DC"/>
  </w:style>
  <w:style w:type="character" w:styleId="Rimandonotaapidipagina">
    <w:name w:val="footnote reference"/>
    <w:basedOn w:val="Caratterepredefinitoparagrafo"/>
    <w:uiPriority w:val="99"/>
    <w:semiHidden/>
    <w:unhideWhenUsed/>
    <w:rsid w:val="00E92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923D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923DC"/>
  </w:style>
  <w:style w:type="paragraph" w:styleId="Pidipagina">
    <w:name w:val="footer"/>
    <w:basedOn w:val="Normale"/>
    <w:link w:val="PidipaginaCarattere"/>
    <w:uiPriority w:val="99"/>
    <w:unhideWhenUsed/>
    <w:rsid w:val="00E923D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23DC"/>
  </w:style>
  <w:style w:type="paragraph" w:customStyle="1" w:styleId="Univers">
    <w:name w:val="Univers"/>
    <w:basedOn w:val="Normale"/>
    <w:next w:val="Testofumetto"/>
    <w:qFormat/>
    <w:rsid w:val="00640172"/>
    <w:pPr>
      <w:spacing w:before="40" w:after="40"/>
      <w:jc w:val="both"/>
    </w:pPr>
    <w:rPr>
      <w:rFonts w:ascii="Univers 45 Light" w:eastAsiaTheme="minorHAnsi" w:hAnsi="Univers 45 Light" w:cstheme="minorBidi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3DC"/>
    <w:rPr>
      <w:rFonts w:ascii="Lucida Grande" w:eastAsiaTheme="minorHAnsi" w:hAnsi="Lucida Grande" w:cstheme="minorBidi"/>
      <w:sz w:val="18"/>
      <w:szCs w:val="18"/>
      <w:lang w:eastAsia="en-US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63DC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737B8B"/>
    <w:rPr>
      <w:color w:val="0000FF"/>
      <w:u w:val="single"/>
    </w:rPr>
  </w:style>
  <w:style w:type="paragraph" w:customStyle="1" w:styleId="Predefinito">
    <w:name w:val="Predefinito"/>
    <w:uiPriority w:val="99"/>
    <w:rsid w:val="00737B8B"/>
    <w:pPr>
      <w:tabs>
        <w:tab w:val="left" w:pos="720"/>
      </w:tabs>
      <w:suppressAutoHyphens/>
    </w:pPr>
    <w:rPr>
      <w:rFonts w:ascii="Cambria" w:eastAsia="SimSun" w:hAnsi="Cambria" w:cs="Cambria"/>
      <w:color w:val="00000A"/>
      <w:lang w:eastAsia="ja-JP"/>
    </w:rPr>
  </w:style>
  <w:style w:type="character" w:customStyle="1" w:styleId="FontStyle14">
    <w:name w:val="Font Style14"/>
    <w:uiPriority w:val="99"/>
    <w:rsid w:val="00737B8B"/>
    <w:rPr>
      <w:rFonts w:ascii="Garamond" w:hAnsi="Garamond" w:cs="Garamond" w:hint="default"/>
      <w:b/>
      <w:bCs/>
      <w:sz w:val="12"/>
    </w:rPr>
  </w:style>
  <w:style w:type="paragraph" w:customStyle="1" w:styleId="Default">
    <w:name w:val="Default"/>
    <w:rsid w:val="009D10A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it-CH" w:eastAsia="it-CH"/>
    </w:rPr>
  </w:style>
  <w:style w:type="paragraph" w:styleId="Testocommento">
    <w:name w:val="annotation text"/>
    <w:basedOn w:val="Normale"/>
    <w:link w:val="TestocommentoCarattere"/>
    <w:rsid w:val="00590F9F"/>
    <w:pPr>
      <w:suppressAutoHyphens/>
      <w:spacing w:after="200"/>
    </w:pPr>
    <w:rPr>
      <w:rFonts w:ascii="Calibri" w:eastAsia="Calibri" w:hAnsi="Calibri" w:cs="Calibri"/>
      <w:sz w:val="20"/>
      <w:szCs w:val="20"/>
      <w:lang w:val="de-CH" w:eastAsia="ar-SA"/>
    </w:rPr>
  </w:style>
  <w:style w:type="character" w:customStyle="1" w:styleId="TestocommentoCarattere">
    <w:name w:val="Testo commento Carattere"/>
    <w:basedOn w:val="Caratterepredefinitoparagrafo"/>
    <w:link w:val="Testocommento"/>
    <w:rsid w:val="00590F9F"/>
    <w:rPr>
      <w:rFonts w:ascii="Calibri" w:eastAsia="Calibri" w:hAnsi="Calibri" w:cs="Calibri"/>
      <w:sz w:val="20"/>
      <w:szCs w:val="20"/>
      <w:lang w:val="de-CH" w:eastAsia="ar-SA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D257B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07C1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707C17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707C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maxmuseo.ch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9DBCB-0FB9-E140-8256-BFDF6075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622</Words>
  <Characters>3546</Characters>
  <Application>Microsoft Macintosh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cerea</dc:creator>
  <cp:keywords/>
  <dc:description/>
  <cp:lastModifiedBy>Amanda Prada</cp:lastModifiedBy>
  <cp:revision>5</cp:revision>
  <cp:lastPrinted>2013-05-13T14:48:00Z</cp:lastPrinted>
  <dcterms:created xsi:type="dcterms:W3CDTF">2013-12-13T12:55:00Z</dcterms:created>
  <dcterms:modified xsi:type="dcterms:W3CDTF">2013-12-13T13:08:00Z</dcterms:modified>
</cp:coreProperties>
</file>