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26" w:rsidRPr="0084556B" w:rsidRDefault="002F3026" w:rsidP="002F3026">
      <w:pPr>
        <w:jc w:val="both"/>
        <w:rPr>
          <w:rFonts w:ascii="BauerBodni BT" w:hAnsi="BauerBodni BT"/>
          <w:b/>
          <w:sz w:val="26"/>
          <w:szCs w:val="26"/>
        </w:rPr>
      </w:pPr>
      <w:r w:rsidRPr="0084556B">
        <w:rPr>
          <w:rFonts w:ascii="BauerBodni BT" w:hAnsi="BauerBodni BT"/>
          <w:b/>
          <w:sz w:val="26"/>
          <w:szCs w:val="26"/>
        </w:rPr>
        <w:t>IL PROGRAMMA DEL SEMINARIO</w:t>
      </w:r>
    </w:p>
    <w:p w:rsidR="002F3026" w:rsidRPr="0084556B" w:rsidRDefault="002F3026" w:rsidP="002F3026">
      <w:pPr>
        <w:jc w:val="both"/>
        <w:rPr>
          <w:rFonts w:ascii="BauerBodni BT" w:hAnsi="BauerBodni BT"/>
          <w:b/>
          <w:sz w:val="26"/>
          <w:szCs w:val="26"/>
        </w:rPr>
      </w:pPr>
      <w:r w:rsidRPr="0084556B">
        <w:rPr>
          <w:rFonts w:ascii="BauerBodni BT" w:hAnsi="BauerBodni BT"/>
          <w:b/>
          <w:bCs/>
          <w:sz w:val="26"/>
          <w:szCs w:val="26"/>
        </w:rPr>
        <w:t>Sabato 15 febbraio 2014</w:t>
      </w:r>
    </w:p>
    <w:p w:rsidR="002F3026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>ore 10.30 - Saluto dei rappresentanti della Città di Lugano, della Città di Locarno; dell’Ambasciata cinese in Svizzera e introduzione al seminario.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 xml:space="preserve">ore 11.15 - </w:t>
      </w:r>
      <w:r w:rsidRPr="00154544">
        <w:rPr>
          <w:rFonts w:ascii="BauerBodni BT" w:hAnsi="BauerBodni BT"/>
          <w:i/>
          <w:sz w:val="26"/>
          <w:szCs w:val="26"/>
        </w:rPr>
        <w:t xml:space="preserve">Jessica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Anaïs</w:t>
      </w:r>
      <w:proofErr w:type="spellEnd"/>
      <w:r w:rsidRPr="00154544">
        <w:rPr>
          <w:rFonts w:ascii="BauerBodni BT" w:hAnsi="BauerBodni BT"/>
          <w:i/>
          <w:sz w:val="26"/>
          <w:szCs w:val="26"/>
        </w:rPr>
        <w:t xml:space="preserve"> Savoia</w:t>
      </w:r>
      <w:r w:rsidRPr="00154544">
        <w:rPr>
          <w:rFonts w:ascii="BauerBodni BT" w:hAnsi="BauerBodni BT"/>
          <w:sz w:val="26"/>
          <w:szCs w:val="26"/>
        </w:rPr>
        <w:t xml:space="preserve"> (M</w:t>
      </w:r>
      <w:r>
        <w:rPr>
          <w:rFonts w:ascii="BauerBodni BT" w:hAnsi="BauerBodni BT"/>
          <w:sz w:val="26"/>
          <w:szCs w:val="26"/>
        </w:rPr>
        <w:t>useo delle Culture): «</w:t>
      </w:r>
      <w:proofErr w:type="spellStart"/>
      <w:r>
        <w:rPr>
          <w:rFonts w:ascii="BauerBodni BT" w:hAnsi="BauerBodni BT"/>
          <w:b/>
          <w:color w:val="800000"/>
          <w:sz w:val="26"/>
          <w:szCs w:val="26"/>
        </w:rPr>
        <w:t>Zao</w:t>
      </w:r>
      <w:proofErr w:type="spellEnd"/>
      <w:r>
        <w:rPr>
          <w:rFonts w:ascii="BauerBodni BT" w:hAnsi="BauerBodni BT"/>
          <w:b/>
          <w:color w:val="800000"/>
          <w:sz w:val="26"/>
          <w:szCs w:val="26"/>
        </w:rPr>
        <w:t xml:space="preserve"> </w:t>
      </w:r>
      <w:proofErr w:type="spellStart"/>
      <w:r>
        <w:rPr>
          <w:rFonts w:ascii="BauerBodni BT" w:hAnsi="BauerBodni BT"/>
          <w:b/>
          <w:color w:val="800000"/>
          <w:sz w:val="26"/>
          <w:szCs w:val="26"/>
        </w:rPr>
        <w:t>Wou-</w:t>
      </w:r>
      <w:r w:rsidRPr="008F6149">
        <w:rPr>
          <w:rFonts w:ascii="BauerBodni BT" w:hAnsi="BauerBodni BT"/>
          <w:b/>
          <w:color w:val="800000"/>
          <w:sz w:val="26"/>
          <w:szCs w:val="26"/>
        </w:rPr>
        <w:t>Ki</w:t>
      </w:r>
      <w:proofErr w:type="spellEnd"/>
      <w:r>
        <w:rPr>
          <w:rFonts w:ascii="BauerBodni BT" w:hAnsi="BauerBodni BT"/>
          <w:sz w:val="26"/>
          <w:szCs w:val="26"/>
        </w:rPr>
        <w:t xml:space="preserve"> nel contesto della</w:t>
      </w:r>
      <w:r w:rsidRPr="00154544">
        <w:rPr>
          <w:rFonts w:ascii="BauerBodni BT" w:hAnsi="BauerBodni BT"/>
          <w:sz w:val="26"/>
          <w:szCs w:val="26"/>
        </w:rPr>
        <w:t xml:space="preserve"> ricerca del Museo delle Culture sull’arte contemporanea dell’Asia» (relazione in italiano)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 xml:space="preserve">ore 11.45 -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Hang</w:t>
      </w:r>
      <w:proofErr w:type="spellEnd"/>
      <w:r w:rsidRPr="00154544">
        <w:rPr>
          <w:rFonts w:ascii="BauerBodni BT" w:hAnsi="BauerBodni BT"/>
          <w:i/>
          <w:sz w:val="26"/>
          <w:szCs w:val="26"/>
        </w:rPr>
        <w:t xml:space="preserve">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Jian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(Museo dell’Accademia di Belle Arti, </w:t>
      </w:r>
      <w:r>
        <w:rPr>
          <w:rFonts w:ascii="BauerBodni BT" w:hAnsi="BauerBodni BT"/>
          <w:sz w:val="26"/>
          <w:szCs w:val="26"/>
        </w:rPr>
        <w:t>Hang</w:t>
      </w:r>
      <w:r w:rsidRPr="00154544">
        <w:rPr>
          <w:rFonts w:ascii="BauerBodni BT" w:hAnsi="BauerBodni BT"/>
          <w:sz w:val="26"/>
          <w:szCs w:val="26"/>
        </w:rPr>
        <w:t>z</w:t>
      </w:r>
      <w:r>
        <w:rPr>
          <w:rFonts w:ascii="BauerBodni BT" w:hAnsi="BauerBodni BT"/>
          <w:sz w:val="26"/>
          <w:szCs w:val="26"/>
        </w:rPr>
        <w:t>h</w:t>
      </w:r>
      <w:r w:rsidRPr="00154544">
        <w:rPr>
          <w:rFonts w:ascii="BauerBodni BT" w:hAnsi="BauerBodni BT"/>
          <w:sz w:val="26"/>
          <w:szCs w:val="26"/>
        </w:rPr>
        <w:t>ou): «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Zao</w:t>
      </w:r>
      <w:proofErr w:type="spellEnd"/>
      <w:r w:rsidRPr="0084556B">
        <w:rPr>
          <w:rFonts w:ascii="BauerBodni BT" w:hAnsi="BauerBodni BT"/>
          <w:b/>
          <w:color w:val="800000"/>
          <w:sz w:val="26"/>
          <w:szCs w:val="26"/>
        </w:rPr>
        <w:t xml:space="preserve"> 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Wou-K</w:t>
      </w:r>
      <w:r w:rsidRPr="008F6149">
        <w:rPr>
          <w:rFonts w:ascii="BauerBodni BT" w:hAnsi="BauerBodni BT"/>
          <w:b/>
          <w:color w:val="800000"/>
          <w:sz w:val="26"/>
          <w:szCs w:val="26"/>
        </w:rPr>
        <w:t>i</w:t>
      </w:r>
      <w:proofErr w:type="spellEnd"/>
      <w:r w:rsidRPr="008F6149">
        <w:rPr>
          <w:rFonts w:ascii="BauerBodni BT" w:hAnsi="BauerBodni BT"/>
          <w:b/>
          <w:sz w:val="26"/>
          <w:szCs w:val="26"/>
        </w:rPr>
        <w:t xml:space="preserve"> </w:t>
      </w:r>
      <w:r w:rsidRPr="00154544">
        <w:rPr>
          <w:rFonts w:ascii="BauerBodni BT" w:hAnsi="BauerBodni BT"/>
          <w:sz w:val="26"/>
          <w:szCs w:val="26"/>
        </w:rPr>
        <w:t>e l’arte tradizionale cinese» (relazione in cinese, con traduzione parziale in italiano)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>ore 12.15 - Coffee Break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>
        <w:rPr>
          <w:rFonts w:ascii="BauerBodni BT" w:hAnsi="BauerBodni BT"/>
          <w:sz w:val="26"/>
          <w:szCs w:val="26"/>
        </w:rPr>
        <w:t>ore 12.30</w:t>
      </w:r>
      <w:r w:rsidRPr="00154544">
        <w:rPr>
          <w:rFonts w:ascii="BauerBodni BT" w:hAnsi="BauerBodni BT"/>
          <w:sz w:val="26"/>
          <w:szCs w:val="26"/>
        </w:rPr>
        <w:t xml:space="preserve"> -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Ankeney</w:t>
      </w:r>
      <w:proofErr w:type="spellEnd"/>
      <w:r w:rsidRPr="00154544">
        <w:rPr>
          <w:rFonts w:ascii="BauerBodni BT" w:hAnsi="BauerBodni BT"/>
          <w:i/>
          <w:sz w:val="26"/>
          <w:szCs w:val="26"/>
        </w:rPr>
        <w:t xml:space="preserve">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Weitz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(</w:t>
      </w:r>
      <w:proofErr w:type="spellStart"/>
      <w:r w:rsidRPr="00154544">
        <w:rPr>
          <w:rFonts w:ascii="BauerBodni BT" w:hAnsi="BauerBodni BT"/>
          <w:sz w:val="26"/>
          <w:szCs w:val="26"/>
        </w:rPr>
        <w:t>Colby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College, </w:t>
      </w:r>
      <w:proofErr w:type="spellStart"/>
      <w:r w:rsidRPr="00154544">
        <w:rPr>
          <w:rFonts w:ascii="BauerBodni BT" w:hAnsi="BauerBodni BT"/>
          <w:sz w:val="26"/>
          <w:szCs w:val="26"/>
        </w:rPr>
        <w:t>Waterville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, Maine): «Il percorso formativo di 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Zao</w:t>
      </w:r>
      <w:proofErr w:type="spellEnd"/>
      <w:r w:rsidRPr="0084556B">
        <w:rPr>
          <w:rFonts w:ascii="BauerBodni BT" w:hAnsi="BauerBodni BT"/>
          <w:b/>
          <w:color w:val="800000"/>
          <w:sz w:val="26"/>
          <w:szCs w:val="26"/>
        </w:rPr>
        <w:t xml:space="preserve"> 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Wou-Ki</w:t>
      </w:r>
      <w:proofErr w:type="spellEnd"/>
      <w:r w:rsidRPr="0084556B">
        <w:rPr>
          <w:rFonts w:ascii="BauerBodni BT" w:hAnsi="BauerBodni BT"/>
          <w:b/>
          <w:sz w:val="26"/>
          <w:szCs w:val="26"/>
        </w:rPr>
        <w:t xml:space="preserve"> </w:t>
      </w:r>
      <w:r w:rsidRPr="00154544">
        <w:rPr>
          <w:rFonts w:ascii="BauerBodni BT" w:hAnsi="BauerBodni BT"/>
          <w:sz w:val="26"/>
          <w:szCs w:val="26"/>
        </w:rPr>
        <w:t>e la sua relazione con l’arte moderna cinese» (relazione in inglese)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 xml:space="preserve">ore 13.00 - </w:t>
      </w:r>
      <w:r>
        <w:rPr>
          <w:rFonts w:ascii="BauerBodni BT" w:hAnsi="BauerBodni BT"/>
          <w:sz w:val="26"/>
          <w:szCs w:val="26"/>
        </w:rPr>
        <w:t>Standing l</w:t>
      </w:r>
      <w:r w:rsidRPr="00154544">
        <w:rPr>
          <w:rFonts w:ascii="BauerBodni BT" w:hAnsi="BauerBodni BT"/>
          <w:sz w:val="26"/>
          <w:szCs w:val="26"/>
        </w:rPr>
        <w:t>unch (offerto)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>ore 14</w:t>
      </w:r>
      <w:r>
        <w:rPr>
          <w:rFonts w:ascii="BauerBodni BT" w:hAnsi="BauerBodni BT"/>
          <w:sz w:val="26"/>
          <w:szCs w:val="26"/>
        </w:rPr>
        <w:t>.00</w:t>
      </w:r>
      <w:r w:rsidRPr="00154544">
        <w:rPr>
          <w:rFonts w:ascii="BauerBodni BT" w:hAnsi="BauerBodni BT"/>
          <w:sz w:val="26"/>
          <w:szCs w:val="26"/>
        </w:rPr>
        <w:t xml:space="preserve"> -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Yann</w:t>
      </w:r>
      <w:proofErr w:type="spellEnd"/>
      <w:r w:rsidRPr="00154544">
        <w:rPr>
          <w:rFonts w:ascii="BauerBodni BT" w:hAnsi="BauerBodni BT"/>
          <w:i/>
          <w:sz w:val="26"/>
          <w:szCs w:val="26"/>
        </w:rPr>
        <w:t xml:space="preserve">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Hendgen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(</w:t>
      </w:r>
      <w:proofErr w:type="spellStart"/>
      <w:r w:rsidRPr="00154544">
        <w:rPr>
          <w:rFonts w:ascii="BauerBodni BT" w:hAnsi="BauerBodni BT"/>
          <w:sz w:val="26"/>
          <w:szCs w:val="26"/>
        </w:rPr>
        <w:t>Fonda</w:t>
      </w:r>
      <w:r>
        <w:rPr>
          <w:rFonts w:ascii="BauerBodni BT" w:hAnsi="BauerBodni BT"/>
          <w:sz w:val="26"/>
          <w:szCs w:val="26"/>
        </w:rPr>
        <w:t>tion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</w:t>
      </w:r>
      <w:proofErr w:type="spellStart"/>
      <w:r w:rsidRPr="00154544">
        <w:rPr>
          <w:rFonts w:ascii="BauerBodni BT" w:hAnsi="BauerBodni BT"/>
          <w:sz w:val="26"/>
          <w:szCs w:val="26"/>
        </w:rPr>
        <w:t>Zao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</w:t>
      </w:r>
      <w:proofErr w:type="spellStart"/>
      <w:r w:rsidRPr="00154544">
        <w:rPr>
          <w:rFonts w:ascii="BauerBodni BT" w:hAnsi="BauerBodni BT"/>
          <w:sz w:val="26"/>
          <w:szCs w:val="26"/>
        </w:rPr>
        <w:t>Wou-Ki</w:t>
      </w:r>
      <w:proofErr w:type="spellEnd"/>
      <w:r w:rsidRPr="00154544">
        <w:rPr>
          <w:rFonts w:ascii="BauerBodni BT" w:hAnsi="BauerBodni BT"/>
          <w:sz w:val="26"/>
          <w:szCs w:val="26"/>
        </w:rPr>
        <w:t>): «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Zao</w:t>
      </w:r>
      <w:proofErr w:type="spellEnd"/>
      <w:r w:rsidRPr="0084556B">
        <w:rPr>
          <w:rFonts w:ascii="BauerBodni BT" w:hAnsi="BauerBodni BT"/>
          <w:b/>
          <w:color w:val="800000"/>
          <w:sz w:val="26"/>
          <w:szCs w:val="26"/>
        </w:rPr>
        <w:t xml:space="preserve"> 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Wou-Ki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e l’Occidente. Influenza, integrazione e superamento» (relazione in francese)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>
        <w:rPr>
          <w:rFonts w:ascii="BauerBodni BT" w:hAnsi="BauerBodni BT"/>
          <w:sz w:val="26"/>
          <w:szCs w:val="26"/>
        </w:rPr>
        <w:t>ore 14.30</w:t>
      </w:r>
      <w:r w:rsidRPr="00154544">
        <w:rPr>
          <w:rFonts w:ascii="BauerBodni BT" w:hAnsi="BauerBodni BT"/>
          <w:sz w:val="26"/>
          <w:szCs w:val="26"/>
        </w:rPr>
        <w:t xml:space="preserve"> - </w:t>
      </w:r>
      <w:r w:rsidRPr="00154544">
        <w:rPr>
          <w:rFonts w:ascii="BauerBodni BT" w:hAnsi="BauerBodni BT"/>
          <w:i/>
          <w:sz w:val="26"/>
          <w:szCs w:val="26"/>
        </w:rPr>
        <w:t xml:space="preserve">Alberto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Annesi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(gallerista a Hong Kong): «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Zao</w:t>
      </w:r>
      <w:proofErr w:type="spellEnd"/>
      <w:r w:rsidRPr="0084556B">
        <w:rPr>
          <w:rFonts w:ascii="BauerBodni BT" w:hAnsi="BauerBodni BT"/>
          <w:b/>
          <w:color w:val="800000"/>
          <w:sz w:val="26"/>
          <w:szCs w:val="26"/>
        </w:rPr>
        <w:t xml:space="preserve"> 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Wou-Ki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nel contesto del mercato internazionale dell’arte» (relazione in italiano)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 xml:space="preserve">ore 15.00 - </w:t>
      </w:r>
      <w:r w:rsidRPr="00154544">
        <w:rPr>
          <w:rFonts w:ascii="BauerBodni BT" w:hAnsi="BauerBodni BT"/>
          <w:i/>
          <w:sz w:val="26"/>
          <w:szCs w:val="26"/>
        </w:rPr>
        <w:t xml:space="preserve">Bernard </w:t>
      </w:r>
      <w:proofErr w:type="spellStart"/>
      <w:r w:rsidRPr="00154544">
        <w:rPr>
          <w:rFonts w:ascii="BauerBodni BT" w:hAnsi="BauerBodni BT"/>
          <w:i/>
          <w:sz w:val="26"/>
          <w:szCs w:val="26"/>
        </w:rPr>
        <w:t>Wyder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(storico dell’arte, Sion): «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Zao</w:t>
      </w:r>
      <w:proofErr w:type="spellEnd"/>
      <w:r w:rsidRPr="0084556B">
        <w:rPr>
          <w:rFonts w:ascii="BauerBodni BT" w:hAnsi="BauerBodni BT"/>
          <w:b/>
          <w:color w:val="800000"/>
          <w:sz w:val="26"/>
          <w:szCs w:val="26"/>
        </w:rPr>
        <w:t xml:space="preserve"> </w:t>
      </w:r>
      <w:proofErr w:type="spellStart"/>
      <w:r w:rsidRPr="0084556B">
        <w:rPr>
          <w:rFonts w:ascii="BauerBodni BT" w:hAnsi="BauerBodni BT"/>
          <w:b/>
          <w:color w:val="800000"/>
          <w:sz w:val="26"/>
          <w:szCs w:val="26"/>
        </w:rPr>
        <w:t>Wou-Ki</w:t>
      </w:r>
      <w:proofErr w:type="spellEnd"/>
      <w:r w:rsidRPr="00154544">
        <w:rPr>
          <w:rFonts w:ascii="BauerBodni BT" w:hAnsi="BauerBodni BT"/>
          <w:sz w:val="26"/>
          <w:szCs w:val="26"/>
        </w:rPr>
        <w:t xml:space="preserve"> e Nesto </w:t>
      </w:r>
      <w:proofErr w:type="spellStart"/>
      <w:r w:rsidRPr="00154544">
        <w:rPr>
          <w:rFonts w:ascii="BauerBodni BT" w:hAnsi="BauerBodni BT"/>
          <w:sz w:val="26"/>
          <w:szCs w:val="26"/>
        </w:rPr>
        <w:t>Jacometti</w:t>
      </w:r>
      <w:proofErr w:type="spellEnd"/>
      <w:r w:rsidRPr="00154544">
        <w:rPr>
          <w:rFonts w:ascii="BauerBodni BT" w:hAnsi="BauerBodni BT"/>
          <w:sz w:val="26"/>
          <w:szCs w:val="26"/>
        </w:rPr>
        <w:t>, editore d’arte svizzero» (relazione in francese)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>ore 15.30 - Coffee Break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>ore 15.45 - Discussione e conclusioni</w:t>
      </w: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</w:p>
    <w:p w:rsidR="002F3026" w:rsidRPr="00154544" w:rsidRDefault="002F3026" w:rsidP="002F3026">
      <w:pPr>
        <w:jc w:val="both"/>
        <w:rPr>
          <w:rFonts w:ascii="BauerBodni BT" w:hAnsi="BauerBodni BT"/>
          <w:sz w:val="26"/>
          <w:szCs w:val="26"/>
        </w:rPr>
      </w:pPr>
      <w:r w:rsidRPr="00154544">
        <w:rPr>
          <w:rFonts w:ascii="BauerBodni BT" w:hAnsi="BauerBodni BT"/>
          <w:sz w:val="26"/>
          <w:szCs w:val="26"/>
        </w:rPr>
        <w:t xml:space="preserve">ore 16.30 - </w:t>
      </w:r>
      <w:r w:rsidRPr="00154544">
        <w:rPr>
          <w:rFonts w:ascii="BauerBodni BT" w:hAnsi="BauerBodni BT"/>
          <w:i/>
          <w:sz w:val="26"/>
          <w:szCs w:val="26"/>
        </w:rPr>
        <w:t>Fine del seminario</w:t>
      </w:r>
    </w:p>
    <w:p w:rsidR="0065154C" w:rsidRDefault="0065154C" w:rsidP="002F3026">
      <w:bookmarkStart w:id="0" w:name="_GoBack"/>
      <w:bookmarkEnd w:id="0"/>
    </w:p>
    <w:sectPr w:rsidR="00651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ni BT">
    <w:altName w:val="DejaVu Serif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6"/>
    <w:rsid w:val="002F3026"/>
    <w:rsid w:val="006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TH2</dc:creator>
  <cp:lastModifiedBy>TH2</cp:lastModifiedBy>
  <cp:revision>1</cp:revision>
  <dcterms:created xsi:type="dcterms:W3CDTF">2014-02-14T14:37:00Z</dcterms:created>
  <dcterms:modified xsi:type="dcterms:W3CDTF">2014-02-14T14:38:00Z</dcterms:modified>
</cp:coreProperties>
</file>